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6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2、或</w:t>
      </w:r>
      <w:r>
        <w:rPr>
          <w:rFonts w:ascii="宋体" w:hAnsi="宋体" w:eastAsia="宋体"/>
          <w:color w:val="000000"/>
          <w:szCs w:val="24"/>
          <w:shd w:val="clear" w:color="auto" w:fill="FFFFFF"/>
        </w:rPr>
        <w:t>登录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网站：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b/>
          <w:bCs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自2023年9月考试起，将使用NCRE电子证书替代纸质版合格证书，不再制作和下发纸质版合格证书。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rFonts w:hint="default" w:eastAsia="仿宋_GB2312"/>
          <w:color w:val="FF0000"/>
          <w:lang w:val="en-US" w:eastAsia="zh-CN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val="en-US" w:eastAsia="zh-CN"/>
        </w:rPr>
        <w:t>1.在缴费前请核对所有信息，一旦缴费成功，所有信息不能修改。</w:t>
      </w:r>
    </w:p>
    <w:p>
      <w:pPr>
        <w:pStyle w:val="28"/>
        <w:ind w:firstLine="1200" w:firstLineChars="500"/>
        <w:rPr>
          <w:color w:val="FF0000"/>
        </w:rPr>
      </w:pPr>
      <w:r>
        <w:rPr>
          <w:rFonts w:hint="eastAsia"/>
          <w:color w:val="FF0000"/>
          <w:lang w:val="en-US" w:eastAsia="zh-CN"/>
        </w:rPr>
        <w:t>2.</w:t>
      </w:r>
      <w:r>
        <w:rPr>
          <w:rFonts w:hint="eastAsia"/>
          <w:color w:val="FF0000"/>
        </w:rPr>
        <w:t>不允许考生跨考点报名。</w:t>
      </w: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swiss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434498A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14</Pages>
  <Words>299</Words>
  <Characters>1705</Characters>
  <Lines>14</Lines>
  <Paragraphs>3</Paragraphs>
  <TotalTime>4294948826</TotalTime>
  <ScaleCrop>false</ScaleCrop>
  <LinksUpToDate>false</LinksUpToDate>
  <CharactersWithSpaces>2001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2021-10-27T03:05:00Z</dcterms:created>
  <dc:creator>孙 树强</dc:creator>
  <cp:lastModifiedBy>林岚啊</cp:lastModifiedBy>
  <dcterms:modified xsi:type="dcterms:W3CDTF">2023-10-26T08:27:57Z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0CC4BA3EB14149C39BB5F17E19D07494_13</vt:lpwstr>
  </property>
</Properties>
</file>