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F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ascii="Arial" w:hAnsi="Arial" w:cs="Arial"/>
          <w:i w:val="0"/>
          <w:iCs w:val="0"/>
          <w:caps w:val="0"/>
          <w:color w:val="333333"/>
          <w:spacing w:val="0"/>
          <w:sz w:val="11"/>
          <w:szCs w:val="11"/>
        </w:rPr>
      </w:pPr>
      <w:r>
        <w:rPr>
          <w:rStyle w:val="5"/>
          <w:rFonts w:hint="eastAsia" w:ascii="宋体" w:hAnsi="宋体" w:eastAsia="宋体" w:cs="宋体"/>
          <w:b/>
          <w:bCs/>
          <w:i w:val="0"/>
          <w:iCs w:val="0"/>
          <w:caps w:val="0"/>
          <w:color w:val="000000"/>
          <w:spacing w:val="0"/>
          <w:sz w:val="24"/>
          <w:szCs w:val="24"/>
          <w:bdr w:val="none" w:color="auto" w:sz="0" w:space="0"/>
          <w:shd w:val="clear" w:fill="FFFFFF"/>
        </w:rPr>
        <w:t>报考注意事项</w:t>
      </w:r>
    </w:p>
    <w:p w14:paraId="784484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3" w:afterAutospacing="0" w:line="360" w:lineRule="auto"/>
        <w:ind w:left="0" w:right="0" w:firstLine="326"/>
        <w:jc w:val="left"/>
        <w:rPr>
          <w:rFonts w:hint="default" w:ascii="Arial" w:hAnsi="Arial" w:cs="Arial"/>
          <w:i w:val="0"/>
          <w:iCs w:val="0"/>
          <w:caps w:val="0"/>
          <w:color w:val="333333"/>
          <w:spacing w:val="0"/>
          <w:sz w:val="16"/>
          <w:szCs w:val="16"/>
        </w:rPr>
      </w:pPr>
    </w:p>
    <w:p w14:paraId="13732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Style w:val="5"/>
          <w:rFonts w:ascii="黑体" w:hAnsi="宋体" w:eastAsia="黑体" w:cs="黑体"/>
          <w:b/>
          <w:bCs/>
          <w:i w:val="0"/>
          <w:iCs w:val="0"/>
          <w:caps w:val="0"/>
          <w:color w:val="333333"/>
          <w:spacing w:val="0"/>
          <w:sz w:val="18"/>
          <w:szCs w:val="18"/>
          <w:bdr w:val="none" w:color="auto" w:sz="0" w:space="0"/>
          <w:shd w:val="clear" w:fill="FFFFFF"/>
        </w:rPr>
        <w:t>一、报名流程</w:t>
      </w:r>
      <w:bookmarkStart w:id="0" w:name="_GoBack"/>
      <w:bookmarkEnd w:id="0"/>
    </w:p>
    <w:p w14:paraId="455E8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ascii="仿宋" w:hAnsi="仿宋" w:eastAsia="仿宋" w:cs="仿宋"/>
          <w:i w:val="0"/>
          <w:iCs w:val="0"/>
          <w:caps w:val="0"/>
          <w:color w:val="333333"/>
          <w:spacing w:val="-2"/>
          <w:sz w:val="18"/>
          <w:szCs w:val="18"/>
          <w:bdr w:val="none" w:color="auto" w:sz="0" w:space="0"/>
          <w:shd w:val="clear" w:fill="FFFFFF"/>
        </w:rPr>
        <w:t>报考人员应登录全国专业技术人员资格考试报名服务平台（网址：http://zg.cpta.com.cn/examfront/，简称“网报平台”，下同）进行报名。</w:t>
      </w:r>
    </w:p>
    <w:p w14:paraId="28002A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Style w:val="5"/>
          <w:rFonts w:ascii="楷体" w:hAnsi="楷体" w:eastAsia="楷体" w:cs="楷体"/>
          <w:b/>
          <w:bCs/>
          <w:i w:val="0"/>
          <w:iCs w:val="0"/>
          <w:caps w:val="0"/>
          <w:color w:val="333333"/>
          <w:spacing w:val="0"/>
          <w:sz w:val="18"/>
          <w:szCs w:val="18"/>
          <w:bdr w:val="none" w:color="auto" w:sz="0" w:space="0"/>
          <w:shd w:val="clear" w:fill="FFFFFF"/>
        </w:rPr>
        <w:t>（一）网上注册</w:t>
      </w:r>
    </w:p>
    <w:p w14:paraId="034B7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报考人员在首次注册上传照片前，必须先下载“证件照片审核工具”进行照片处理并上传照片。</w:t>
      </w:r>
    </w:p>
    <w:p w14:paraId="7F4D37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新报考人员注册信息增加学历、学位证书编号、学历层次、</w:t>
      </w:r>
      <w:r>
        <w:rPr>
          <w:rFonts w:hint="eastAsia" w:ascii="仿宋" w:hAnsi="仿宋" w:eastAsia="仿宋" w:cs="仿宋"/>
          <w:b w:val="0"/>
          <w:bCs w:val="0"/>
          <w:i w:val="0"/>
          <w:iCs w:val="0"/>
          <w:caps w:val="0"/>
          <w:color w:val="333333"/>
          <w:spacing w:val="-2"/>
          <w:sz w:val="18"/>
          <w:szCs w:val="18"/>
          <w:bdr w:val="none" w:color="auto" w:sz="0" w:space="0"/>
          <w:shd w:val="clear" w:fill="FFFFFF"/>
        </w:rPr>
        <w:t>培养方式、毕业学校、毕业时间、所学专业等字段信息的采集。</w:t>
      </w:r>
    </w:p>
    <w:p w14:paraId="53DD0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老报考人员需在注册库中补充学历、学位证书编号等信息。</w:t>
      </w:r>
    </w:p>
    <w:p w14:paraId="5F5CC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报考人员及时注册或按要求完善已注册信息，报考前需认真阅读报考条件和信息填报说明要求，了解不实承诺后果，守信践诺。</w:t>
      </w:r>
    </w:p>
    <w:p w14:paraId="0F957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Style w:val="5"/>
          <w:rFonts w:hint="eastAsia" w:ascii="楷体" w:hAnsi="楷体" w:eastAsia="楷体" w:cs="楷体"/>
          <w:b/>
          <w:bCs/>
          <w:i w:val="0"/>
          <w:iCs w:val="0"/>
          <w:caps w:val="0"/>
          <w:color w:val="333333"/>
          <w:spacing w:val="-2"/>
          <w:sz w:val="18"/>
          <w:szCs w:val="18"/>
          <w:bdr w:val="none" w:color="auto" w:sz="0" w:space="0"/>
          <w:shd w:val="clear" w:fill="FFFFFF"/>
        </w:rPr>
        <w:t>（二）注册核查</w:t>
      </w:r>
    </w:p>
    <w:p w14:paraId="10019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注册核查分为在线自动核查、在线人工核查。</w:t>
      </w:r>
    </w:p>
    <w:p w14:paraId="78D3D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Style w:val="5"/>
          <w:rFonts w:hint="eastAsia" w:ascii="仿宋" w:hAnsi="仿宋" w:eastAsia="仿宋" w:cs="仿宋"/>
          <w:b/>
          <w:bCs/>
          <w:i w:val="0"/>
          <w:iCs w:val="0"/>
          <w:caps w:val="0"/>
          <w:color w:val="333333"/>
          <w:spacing w:val="-2"/>
          <w:sz w:val="18"/>
          <w:szCs w:val="18"/>
          <w:bdr w:val="none" w:color="auto" w:sz="0" w:space="0"/>
          <w:shd w:val="clear" w:fill="FFFFFF"/>
        </w:rPr>
        <w:t>在线自动核查：</w:t>
      </w:r>
    </w:p>
    <w:p w14:paraId="1F6EE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1. 报考人员身份证类型为中华人民共和国居民身份证或者是社保卡的可在线自动核查。</w:t>
      </w:r>
    </w:p>
    <w:p w14:paraId="22B6F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2. 报考人员学历信息在2002年至今的大专以上（含大专）、学位信息在2008年9月至今范围内的，可在线自动核查。</w:t>
      </w:r>
    </w:p>
    <w:p w14:paraId="54A928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3. </w:t>
      </w:r>
      <w:r>
        <w:rPr>
          <w:rFonts w:hint="eastAsia" w:ascii="仿宋" w:hAnsi="仿宋" w:eastAsia="仿宋" w:cs="仿宋"/>
          <w:i w:val="0"/>
          <w:iCs w:val="0"/>
          <w:caps w:val="0"/>
          <w:color w:val="333333"/>
          <w:spacing w:val="0"/>
          <w:sz w:val="18"/>
          <w:szCs w:val="18"/>
          <w:bdr w:val="none" w:color="auto" w:sz="0" w:space="0"/>
          <w:shd w:val="clear" w:fill="FFFFFF"/>
        </w:rPr>
        <w:t>学历学位信息不在自动核查范围的2002年以前大专以上（含大专）学历的报考人员、2008年9月以前取得学位的报考人员，</w:t>
      </w:r>
      <w:r>
        <w:rPr>
          <w:rFonts w:hint="eastAsia" w:ascii="仿宋" w:hAnsi="仿宋" w:eastAsia="仿宋" w:cs="仿宋"/>
          <w:i w:val="0"/>
          <w:iCs w:val="0"/>
          <w:caps w:val="0"/>
          <w:color w:val="333333"/>
          <w:spacing w:val="-2"/>
          <w:sz w:val="18"/>
          <w:szCs w:val="18"/>
          <w:bdr w:val="none" w:color="auto" w:sz="0" w:space="0"/>
          <w:shd w:val="clear" w:fill="FFFFFF"/>
        </w:rPr>
        <w:t>可登录报名系统上传</w:t>
      </w:r>
      <w:r>
        <w:rPr>
          <w:rFonts w:hint="eastAsia" w:ascii="仿宋" w:hAnsi="仿宋" w:eastAsia="仿宋" w:cs="仿宋"/>
          <w:i w:val="0"/>
          <w:iCs w:val="0"/>
          <w:caps w:val="0"/>
          <w:color w:val="000000"/>
          <w:spacing w:val="0"/>
          <w:sz w:val="18"/>
          <w:szCs w:val="18"/>
          <w:bdr w:val="none" w:color="auto" w:sz="0" w:space="0"/>
          <w:shd w:val="clear" w:fill="FFFFFF"/>
        </w:rPr>
        <w:t>中国高等教育学生信息网（学信网）进行验证/认证并下载PDF格式的</w:t>
      </w:r>
      <w:r>
        <w:rPr>
          <w:rFonts w:hint="eastAsia" w:ascii="仿宋" w:hAnsi="仿宋" w:eastAsia="仿宋" w:cs="仿宋"/>
          <w:i w:val="0"/>
          <w:iCs w:val="0"/>
          <w:caps w:val="0"/>
          <w:color w:val="000000"/>
          <w:spacing w:val="-2"/>
          <w:sz w:val="18"/>
          <w:szCs w:val="18"/>
          <w:bdr w:val="none" w:color="auto" w:sz="0" w:space="0"/>
          <w:shd w:val="clear" w:fill="FFFFFF"/>
        </w:rPr>
        <w:t>学历、学位</w:t>
      </w:r>
      <w:r>
        <w:rPr>
          <w:rFonts w:hint="eastAsia" w:ascii="仿宋" w:hAnsi="仿宋" w:eastAsia="仿宋" w:cs="仿宋"/>
          <w:i w:val="0"/>
          <w:iCs w:val="0"/>
          <w:caps w:val="0"/>
          <w:color w:val="000000"/>
          <w:spacing w:val="0"/>
          <w:sz w:val="18"/>
          <w:szCs w:val="18"/>
          <w:bdr w:val="none" w:color="auto" w:sz="0" w:space="0"/>
          <w:shd w:val="clear" w:fill="FFFFFF"/>
        </w:rPr>
        <w:t>相关验证/认证报告（含《教育部学历证书电子注册备案表》《中国高等教育学位在线验证报告》《中国高等教育学历认证报告》《中国高等教育学位认证报告》）</w:t>
      </w:r>
      <w:r>
        <w:rPr>
          <w:rFonts w:hint="eastAsia" w:ascii="仿宋" w:hAnsi="仿宋" w:eastAsia="仿宋" w:cs="仿宋"/>
          <w:i w:val="0"/>
          <w:iCs w:val="0"/>
          <w:caps w:val="0"/>
          <w:color w:val="000000"/>
          <w:spacing w:val="-2"/>
          <w:sz w:val="18"/>
          <w:szCs w:val="18"/>
          <w:bdr w:val="none" w:color="auto" w:sz="0" w:space="0"/>
          <w:shd w:val="clear" w:fill="FFFFFF"/>
        </w:rPr>
        <w:t>，进行网上在线核查。</w:t>
      </w:r>
    </w:p>
    <w:p w14:paraId="223BF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90"/>
        <w:jc w:val="left"/>
        <w:rPr>
          <w:rFonts w:hint="default" w:ascii="Arial" w:hAnsi="Arial" w:cs="Arial"/>
          <w:i w:val="0"/>
          <w:iCs w:val="0"/>
          <w:caps w:val="0"/>
          <w:color w:val="333333"/>
          <w:spacing w:val="0"/>
          <w:sz w:val="11"/>
          <w:szCs w:val="11"/>
        </w:rPr>
      </w:pPr>
      <w:r>
        <w:rPr>
          <w:rStyle w:val="5"/>
          <w:rFonts w:hint="eastAsia" w:ascii="仿宋" w:hAnsi="仿宋" w:eastAsia="仿宋" w:cs="仿宋"/>
          <w:b/>
          <w:bCs/>
          <w:i w:val="0"/>
          <w:iCs w:val="0"/>
          <w:caps w:val="0"/>
          <w:color w:val="333333"/>
          <w:spacing w:val="-2"/>
          <w:sz w:val="18"/>
          <w:szCs w:val="18"/>
          <w:bdr w:val="none" w:color="auto" w:sz="0" w:space="0"/>
          <w:shd w:val="clear" w:fill="FFFFFF"/>
        </w:rPr>
        <w:t>4. </w:t>
      </w:r>
      <w:r>
        <w:rPr>
          <w:rStyle w:val="5"/>
          <w:rFonts w:hint="eastAsia" w:ascii="仿宋" w:hAnsi="仿宋" w:eastAsia="仿宋" w:cs="仿宋"/>
          <w:b/>
          <w:bCs/>
          <w:i w:val="0"/>
          <w:iCs w:val="0"/>
          <w:caps w:val="0"/>
          <w:color w:val="333333"/>
          <w:spacing w:val="0"/>
          <w:sz w:val="18"/>
          <w:szCs w:val="18"/>
          <w:bdr w:val="none" w:color="auto" w:sz="0" w:space="0"/>
          <w:shd w:val="clear" w:fill="FFFFFF"/>
        </w:rPr>
        <w:t>报名材料上传。</w:t>
      </w:r>
      <w:r>
        <w:rPr>
          <w:rFonts w:hint="eastAsia" w:ascii="仿宋" w:hAnsi="仿宋" w:eastAsia="仿宋" w:cs="仿宋"/>
          <w:i w:val="0"/>
          <w:iCs w:val="0"/>
          <w:caps w:val="0"/>
          <w:color w:val="333333"/>
          <w:spacing w:val="0"/>
          <w:sz w:val="18"/>
          <w:szCs w:val="18"/>
          <w:bdr w:val="none" w:color="auto" w:sz="0" w:space="0"/>
          <w:shd w:val="clear" w:fill="FFFFFF"/>
        </w:rPr>
        <w:t>报考“免2科”</w:t>
      </w:r>
      <w:r>
        <w:rPr>
          <w:rFonts w:hint="eastAsia" w:ascii="仿宋" w:hAnsi="仿宋" w:eastAsia="仿宋" w:cs="仿宋"/>
          <w:i w:val="0"/>
          <w:iCs w:val="0"/>
          <w:caps w:val="0"/>
          <w:color w:val="333333"/>
          <w:spacing w:val="-2"/>
          <w:sz w:val="18"/>
          <w:szCs w:val="18"/>
          <w:bdr w:val="none" w:color="auto" w:sz="0" w:space="0"/>
          <w:shd w:val="clear" w:fill="FFFFFF"/>
        </w:rPr>
        <w:t>且符合在线核验要求的报考人员</w:t>
      </w:r>
      <w:r>
        <w:rPr>
          <w:rFonts w:hint="eastAsia" w:ascii="仿宋" w:hAnsi="仿宋" w:eastAsia="仿宋" w:cs="仿宋"/>
          <w:i w:val="0"/>
          <w:iCs w:val="0"/>
          <w:caps w:val="0"/>
          <w:color w:val="333333"/>
          <w:spacing w:val="0"/>
          <w:sz w:val="18"/>
          <w:szCs w:val="18"/>
          <w:bdr w:val="none" w:color="auto" w:sz="0" w:space="0"/>
          <w:shd w:val="clear" w:fill="FFFFFF"/>
        </w:rPr>
        <w:t>须上传已取得公路工程造价人员资格证书（甲级）或已取得水运工程造价工程师资格证书或已取得水利工程造价工程师资格证书原件电子扫描件；报考“增报专业”</w:t>
      </w:r>
      <w:r>
        <w:rPr>
          <w:rFonts w:hint="eastAsia" w:ascii="仿宋" w:hAnsi="仿宋" w:eastAsia="仿宋" w:cs="仿宋"/>
          <w:i w:val="0"/>
          <w:iCs w:val="0"/>
          <w:caps w:val="0"/>
          <w:color w:val="333333"/>
          <w:spacing w:val="-2"/>
          <w:sz w:val="18"/>
          <w:szCs w:val="18"/>
          <w:bdr w:val="none" w:color="auto" w:sz="0" w:space="0"/>
          <w:shd w:val="clear" w:fill="FFFFFF"/>
        </w:rPr>
        <w:t> 且符合在线核验要求的报考人员</w:t>
      </w:r>
      <w:r>
        <w:rPr>
          <w:rFonts w:hint="eastAsia" w:ascii="仿宋" w:hAnsi="仿宋" w:eastAsia="仿宋" w:cs="仿宋"/>
          <w:i w:val="0"/>
          <w:iCs w:val="0"/>
          <w:caps w:val="0"/>
          <w:color w:val="333333"/>
          <w:spacing w:val="0"/>
          <w:sz w:val="18"/>
          <w:szCs w:val="18"/>
          <w:bdr w:val="none" w:color="auto" w:sz="0" w:space="0"/>
          <w:shd w:val="clear" w:fill="FFFFFF"/>
        </w:rPr>
        <w:t>须上传一级造价工程师资格证书原件电子扫描件。</w:t>
      </w:r>
    </w:p>
    <w:p w14:paraId="6C466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Style w:val="5"/>
          <w:rFonts w:hint="eastAsia" w:ascii="仿宋" w:hAnsi="仿宋" w:eastAsia="仿宋" w:cs="仿宋"/>
          <w:b/>
          <w:bCs/>
          <w:i w:val="0"/>
          <w:iCs w:val="0"/>
          <w:caps w:val="0"/>
          <w:color w:val="333333"/>
          <w:spacing w:val="-2"/>
          <w:sz w:val="18"/>
          <w:szCs w:val="18"/>
          <w:bdr w:val="none" w:color="auto" w:sz="0" w:space="0"/>
          <w:shd w:val="clear" w:fill="FFFFFF"/>
        </w:rPr>
        <w:t>在线人工核查：</w:t>
      </w:r>
    </w:p>
    <w:p w14:paraId="423D6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5. </w:t>
      </w:r>
      <w:r>
        <w:rPr>
          <w:rFonts w:hint="default" w:ascii="Arial" w:hAnsi="Arial" w:cs="Arial"/>
          <w:b w:val="0"/>
          <w:bCs w:val="0"/>
          <w:i w:val="0"/>
          <w:iCs w:val="0"/>
          <w:caps w:val="0"/>
          <w:color w:val="333333"/>
          <w:spacing w:val="0"/>
          <w:sz w:val="11"/>
          <w:szCs w:val="11"/>
          <w:bdr w:val="none" w:color="auto" w:sz="0" w:space="0"/>
          <w:shd w:val="clear" w:fill="FFFFFF"/>
        </w:rPr>
        <w:t>其他</w:t>
      </w:r>
      <w:r>
        <w:rPr>
          <w:rFonts w:hint="default" w:ascii="Arial" w:hAnsi="Arial" w:cs="Arial"/>
          <w:i w:val="0"/>
          <w:iCs w:val="0"/>
          <w:caps w:val="0"/>
          <w:color w:val="333333"/>
          <w:spacing w:val="0"/>
          <w:sz w:val="11"/>
          <w:szCs w:val="11"/>
          <w:bdr w:val="none" w:color="auto" w:sz="0" w:space="0"/>
          <w:shd w:val="clear" w:fill="FFFFFF"/>
        </w:rPr>
        <w:t>身份证类型无法通过自动核查的，请上传身份证件原件电子扫描件进行线上人工核查。</w:t>
      </w:r>
    </w:p>
    <w:p w14:paraId="7D6CE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6. </w:t>
      </w:r>
      <w:r>
        <w:rPr>
          <w:rFonts w:hint="eastAsia" w:ascii="仿宋" w:hAnsi="仿宋" w:eastAsia="仿宋" w:cs="仿宋"/>
          <w:i w:val="0"/>
          <w:iCs w:val="0"/>
          <w:caps w:val="0"/>
          <w:color w:val="333333"/>
          <w:spacing w:val="0"/>
          <w:sz w:val="18"/>
          <w:szCs w:val="18"/>
          <w:bdr w:val="none" w:color="auto" w:sz="0" w:space="0"/>
          <w:shd w:val="clear" w:fill="FFFFFF"/>
        </w:rPr>
        <w:t>境内高等教育学历、学位信息在线自动核查未通过的报考人员，请</w:t>
      </w:r>
      <w:r>
        <w:rPr>
          <w:rFonts w:hint="eastAsia" w:ascii="仿宋" w:hAnsi="仿宋" w:eastAsia="仿宋" w:cs="仿宋"/>
          <w:i w:val="0"/>
          <w:iCs w:val="0"/>
          <w:caps w:val="0"/>
          <w:color w:val="333333"/>
          <w:spacing w:val="-2"/>
          <w:sz w:val="18"/>
          <w:szCs w:val="18"/>
          <w:bdr w:val="none" w:color="auto" w:sz="0" w:space="0"/>
          <w:shd w:val="clear" w:fill="FFFFFF"/>
        </w:rPr>
        <w:t>登录报名系统上传</w:t>
      </w:r>
      <w:r>
        <w:rPr>
          <w:rFonts w:hint="eastAsia" w:ascii="仿宋" w:hAnsi="仿宋" w:eastAsia="仿宋" w:cs="仿宋"/>
          <w:i w:val="0"/>
          <w:iCs w:val="0"/>
          <w:caps w:val="0"/>
          <w:color w:val="000000"/>
          <w:spacing w:val="0"/>
          <w:sz w:val="18"/>
          <w:szCs w:val="18"/>
          <w:bdr w:val="none" w:color="auto" w:sz="0" w:space="0"/>
          <w:shd w:val="clear" w:fill="FFFFFF"/>
        </w:rPr>
        <w:t>中国高等教育学生信息网（学信网）进行验证/认证并下载PDF格式的</w:t>
      </w:r>
      <w:r>
        <w:rPr>
          <w:rFonts w:hint="eastAsia" w:ascii="仿宋" w:hAnsi="仿宋" w:eastAsia="仿宋" w:cs="仿宋"/>
          <w:i w:val="0"/>
          <w:iCs w:val="0"/>
          <w:caps w:val="0"/>
          <w:color w:val="000000"/>
          <w:spacing w:val="-2"/>
          <w:sz w:val="18"/>
          <w:szCs w:val="18"/>
          <w:bdr w:val="none" w:color="auto" w:sz="0" w:space="0"/>
          <w:shd w:val="clear" w:fill="FFFFFF"/>
        </w:rPr>
        <w:t>学历、学位</w:t>
      </w:r>
      <w:r>
        <w:rPr>
          <w:rFonts w:hint="eastAsia" w:ascii="仿宋" w:hAnsi="仿宋" w:eastAsia="仿宋" w:cs="仿宋"/>
          <w:i w:val="0"/>
          <w:iCs w:val="0"/>
          <w:caps w:val="0"/>
          <w:color w:val="000000"/>
          <w:spacing w:val="0"/>
          <w:sz w:val="18"/>
          <w:szCs w:val="18"/>
          <w:bdr w:val="none" w:color="auto" w:sz="0" w:space="0"/>
          <w:shd w:val="clear" w:fill="FFFFFF"/>
        </w:rPr>
        <w:t>相关验证/认证报告（含《教育部学历证书电子注册备案表》《中国高等教育学位在线验证报告》《中国高等教育学历认证报告》《中国高等教育学位认证报告》），</w:t>
      </w:r>
      <w:r>
        <w:rPr>
          <w:rFonts w:hint="eastAsia" w:ascii="仿宋" w:hAnsi="仿宋" w:eastAsia="仿宋" w:cs="仿宋"/>
          <w:i w:val="0"/>
          <w:iCs w:val="0"/>
          <w:caps w:val="0"/>
          <w:color w:val="000000"/>
          <w:spacing w:val="-2"/>
          <w:sz w:val="18"/>
          <w:szCs w:val="18"/>
          <w:bdr w:val="none" w:color="auto" w:sz="0" w:space="0"/>
          <w:shd w:val="clear" w:fill="FFFFFF"/>
        </w:rPr>
        <w:t>进行在线人工核查。</w:t>
      </w:r>
    </w:p>
    <w:p w14:paraId="7D0E0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7. </w:t>
      </w:r>
      <w:r>
        <w:rPr>
          <w:rFonts w:hint="eastAsia" w:ascii="仿宋" w:hAnsi="仿宋" w:eastAsia="仿宋" w:cs="仿宋"/>
          <w:i w:val="0"/>
          <w:iCs w:val="0"/>
          <w:caps w:val="0"/>
          <w:color w:val="333333"/>
          <w:spacing w:val="0"/>
          <w:sz w:val="18"/>
          <w:szCs w:val="18"/>
          <w:bdr w:val="none" w:color="auto" w:sz="0" w:space="0"/>
          <w:shd w:val="clear" w:fill="FFFFFF"/>
        </w:rPr>
        <w:t>国（境）外学历、学位请</w:t>
      </w:r>
      <w:r>
        <w:rPr>
          <w:rFonts w:hint="eastAsia" w:ascii="仿宋" w:hAnsi="仿宋" w:eastAsia="仿宋" w:cs="仿宋"/>
          <w:i w:val="0"/>
          <w:iCs w:val="0"/>
          <w:caps w:val="0"/>
          <w:color w:val="333333"/>
          <w:spacing w:val="-2"/>
          <w:sz w:val="18"/>
          <w:szCs w:val="18"/>
          <w:bdr w:val="none" w:color="auto" w:sz="0" w:space="0"/>
          <w:shd w:val="clear" w:fill="FFFFFF"/>
        </w:rPr>
        <w:t>登录报名系统上传教育部留学服务中心认证书进行在线人工核查。</w:t>
      </w:r>
    </w:p>
    <w:p w14:paraId="091D1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Style w:val="5"/>
          <w:rFonts w:hint="eastAsia" w:ascii="楷体" w:hAnsi="楷体" w:eastAsia="楷体" w:cs="楷体"/>
          <w:b/>
          <w:bCs/>
          <w:i w:val="0"/>
          <w:iCs w:val="0"/>
          <w:caps w:val="0"/>
          <w:color w:val="333333"/>
          <w:spacing w:val="-2"/>
          <w:sz w:val="18"/>
          <w:szCs w:val="18"/>
          <w:bdr w:val="none" w:color="auto" w:sz="0" w:space="0"/>
          <w:shd w:val="clear" w:fill="FFFFFF"/>
        </w:rPr>
        <w:t>（三）报名核查</w:t>
      </w:r>
    </w:p>
    <w:p w14:paraId="6D94CE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8.适用告知承诺制人员报名核查流程。</w:t>
      </w:r>
    </w:p>
    <w:p w14:paraId="1DCFE8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报考人员开始报名，填写报名信息，通过“在线核查”，“适用告知承诺制报考人员”可以选择报名处理方式是否“采用告知承诺制报考”。</w:t>
      </w:r>
    </w:p>
    <w:p w14:paraId="15CF2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（1）选择“采用告知承诺制方式”报考，按“是否需要上传材料”要求，上传报名所需材料，确认报名信息。</w:t>
      </w:r>
    </w:p>
    <w:p w14:paraId="66FE08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注册和报名核查在线通过且级别是“考全科”人员可免予核查。免予核查需满足以下条件：</w:t>
      </w:r>
    </w:p>
    <w:p w14:paraId="0A28B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default" w:ascii="Arial" w:hAnsi="Arial" w:cs="Arial"/>
          <w:i w:val="0"/>
          <w:iCs w:val="0"/>
          <w:caps w:val="0"/>
          <w:color w:val="333333"/>
          <w:spacing w:val="-2"/>
          <w:sz w:val="11"/>
          <w:szCs w:val="11"/>
          <w:bdr w:val="none" w:color="auto" w:sz="0" w:space="0"/>
          <w:shd w:val="clear" w:fill="FFFFFF"/>
        </w:rPr>
        <w:t>①</w:t>
      </w:r>
      <w:r>
        <w:rPr>
          <w:rFonts w:hint="eastAsia" w:ascii="仿宋" w:hAnsi="仿宋" w:eastAsia="仿宋" w:cs="仿宋"/>
          <w:i w:val="0"/>
          <w:iCs w:val="0"/>
          <w:caps w:val="0"/>
          <w:color w:val="333333"/>
          <w:spacing w:val="-2"/>
          <w:sz w:val="18"/>
          <w:szCs w:val="18"/>
          <w:bdr w:val="none" w:color="auto" w:sz="0" w:space="0"/>
          <w:shd w:val="clear" w:fill="FFFFFF"/>
        </w:rPr>
        <w:t>选择“采用告知承诺制方式”已作出承诺的；</w:t>
      </w:r>
    </w:p>
    <w:p w14:paraId="5421E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default" w:ascii="Arial" w:hAnsi="Arial" w:cs="Arial"/>
          <w:i w:val="0"/>
          <w:iCs w:val="0"/>
          <w:caps w:val="0"/>
          <w:color w:val="333333"/>
          <w:spacing w:val="-2"/>
          <w:sz w:val="11"/>
          <w:szCs w:val="11"/>
          <w:bdr w:val="none" w:color="auto" w:sz="0" w:space="0"/>
          <w:shd w:val="clear" w:fill="FFFFFF"/>
        </w:rPr>
        <w:t>②</w:t>
      </w:r>
      <w:r>
        <w:rPr>
          <w:rFonts w:hint="eastAsia" w:ascii="仿宋" w:hAnsi="仿宋" w:eastAsia="仿宋" w:cs="仿宋"/>
          <w:i w:val="0"/>
          <w:iCs w:val="0"/>
          <w:caps w:val="0"/>
          <w:color w:val="333333"/>
          <w:spacing w:val="-2"/>
          <w:sz w:val="18"/>
          <w:szCs w:val="18"/>
          <w:bdr w:val="none" w:color="auto" w:sz="0" w:space="0"/>
          <w:shd w:val="clear" w:fill="FFFFFF"/>
        </w:rPr>
        <w:t>身份、学历学位信息已经通过在线方式自动完成核查；</w:t>
      </w:r>
    </w:p>
    <w:p w14:paraId="49D1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default" w:ascii="Arial" w:hAnsi="Arial" w:cs="Arial"/>
          <w:i w:val="0"/>
          <w:iCs w:val="0"/>
          <w:caps w:val="0"/>
          <w:color w:val="333333"/>
          <w:spacing w:val="-2"/>
          <w:sz w:val="11"/>
          <w:szCs w:val="11"/>
          <w:bdr w:val="none" w:color="auto" w:sz="0" w:space="0"/>
          <w:shd w:val="clear" w:fill="FFFFFF"/>
        </w:rPr>
        <w:t>③</w:t>
      </w:r>
      <w:r>
        <w:rPr>
          <w:rFonts w:hint="eastAsia" w:ascii="仿宋" w:hAnsi="仿宋" w:eastAsia="仿宋" w:cs="仿宋"/>
          <w:i w:val="0"/>
          <w:iCs w:val="0"/>
          <w:caps w:val="0"/>
          <w:color w:val="333333"/>
          <w:spacing w:val="-2"/>
          <w:sz w:val="18"/>
          <w:szCs w:val="18"/>
          <w:bdr w:val="none" w:color="auto" w:sz="0" w:space="0"/>
          <w:shd w:val="clear" w:fill="FFFFFF"/>
        </w:rPr>
        <w:t>所学专业与允许报名专业匹配；</w:t>
      </w:r>
    </w:p>
    <w:p w14:paraId="0D8E2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default" w:ascii="Arial" w:hAnsi="Arial" w:cs="Arial"/>
          <w:i w:val="0"/>
          <w:iCs w:val="0"/>
          <w:caps w:val="0"/>
          <w:color w:val="333333"/>
          <w:spacing w:val="-2"/>
          <w:sz w:val="11"/>
          <w:szCs w:val="11"/>
          <w:bdr w:val="none" w:color="auto" w:sz="0" w:space="0"/>
          <w:shd w:val="clear" w:fill="FFFFFF"/>
        </w:rPr>
        <w:t>④</w:t>
      </w:r>
      <w:r>
        <w:rPr>
          <w:rFonts w:hint="eastAsia" w:ascii="仿宋" w:hAnsi="仿宋" w:eastAsia="仿宋" w:cs="仿宋"/>
          <w:i w:val="0"/>
          <w:iCs w:val="0"/>
          <w:caps w:val="0"/>
          <w:color w:val="333333"/>
          <w:spacing w:val="-2"/>
          <w:sz w:val="18"/>
          <w:szCs w:val="18"/>
          <w:bdr w:val="none" w:color="auto" w:sz="0" w:space="0"/>
          <w:shd w:val="clear" w:fill="FFFFFF"/>
        </w:rPr>
        <w:t>在资格考试诚信档案库中无记录的。</w:t>
      </w:r>
    </w:p>
    <w:p w14:paraId="77961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（2）选择“不采用告知承诺制”报考，按要求上传所需材料、确认报名信息后，进行在线人工核查。</w:t>
      </w:r>
    </w:p>
    <w:p w14:paraId="1F418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b w:val="0"/>
          <w:bCs w:val="0"/>
          <w:i w:val="0"/>
          <w:iCs w:val="0"/>
          <w:caps w:val="0"/>
          <w:color w:val="333333"/>
          <w:spacing w:val="-2"/>
          <w:sz w:val="18"/>
          <w:szCs w:val="18"/>
          <w:bdr w:val="none" w:color="auto" w:sz="0" w:space="0"/>
          <w:shd w:val="clear" w:fill="FFFFFF"/>
        </w:rPr>
        <w:t>9.不适用告知承诺制人员范围和报名核查流程。</w:t>
      </w:r>
    </w:p>
    <w:p w14:paraId="62A65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（1）在资格考试报名中存在虚假承诺行为的人员，不适用告知承诺制。</w:t>
      </w:r>
    </w:p>
    <w:p w14:paraId="71F1A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（2）按照《专业技术人员资格考试违纪违规行为处理办法》（人社部令第31号），存在严重违纪违规行为或特别严重违纪违规行为，被记入资格考试诚信档案库且在记录期内的人员，不适用告知承诺制。</w:t>
      </w:r>
    </w:p>
    <w:p w14:paraId="7AAE4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（3）“不适用告知承诺制”的报考人员填写报名信息并通过注册信息在线核查后，按要求上传所需材料，确认报名信息后，进行在线人工核查。</w:t>
      </w:r>
    </w:p>
    <w:p w14:paraId="3A672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2"/>
          <w:sz w:val="11"/>
          <w:szCs w:val="11"/>
        </w:rPr>
      </w:pPr>
      <w:r>
        <w:rPr>
          <w:rFonts w:hint="eastAsia" w:ascii="仿宋" w:hAnsi="仿宋" w:eastAsia="仿宋" w:cs="仿宋"/>
          <w:i w:val="0"/>
          <w:iCs w:val="0"/>
          <w:caps w:val="0"/>
          <w:color w:val="333333"/>
          <w:spacing w:val="-2"/>
          <w:sz w:val="18"/>
          <w:szCs w:val="18"/>
          <w:bdr w:val="none" w:color="auto" w:sz="0" w:space="0"/>
          <w:shd w:val="clear" w:fill="FFFFFF"/>
        </w:rPr>
        <w:t>10. 适用告知承诺制人员申请撤回的报名核查流程。</w:t>
      </w:r>
    </w:p>
    <w:p w14:paraId="33CE1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报考人员作出承诺后，可在未缴费且报名截止前撤回承诺，报名人员按要求上传相关材料，确认报名信息后，进行在线人工核查；报考人员撤回承</w:t>
      </w:r>
      <w:r>
        <w:rPr>
          <w:rFonts w:hint="eastAsia" w:ascii="仿宋" w:hAnsi="仿宋" w:eastAsia="仿宋" w:cs="仿宋"/>
          <w:b w:val="0"/>
          <w:bCs w:val="0"/>
          <w:i w:val="0"/>
          <w:iCs w:val="0"/>
          <w:caps w:val="0"/>
          <w:color w:val="333333"/>
          <w:spacing w:val="-2"/>
          <w:sz w:val="18"/>
          <w:szCs w:val="18"/>
          <w:bdr w:val="none" w:color="auto" w:sz="0" w:space="0"/>
          <w:shd w:val="clear" w:fill="FFFFFF"/>
        </w:rPr>
        <w:t>诺的，本年度此项考试中不再适用告知承诺制。</w:t>
      </w:r>
    </w:p>
    <w:p w14:paraId="55505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Style w:val="5"/>
          <w:rFonts w:hint="eastAsia" w:ascii="楷体" w:hAnsi="楷体" w:eastAsia="楷体" w:cs="楷体"/>
          <w:b/>
          <w:bCs/>
          <w:i w:val="0"/>
          <w:iCs w:val="0"/>
          <w:caps w:val="0"/>
          <w:color w:val="333333"/>
          <w:spacing w:val="0"/>
          <w:sz w:val="18"/>
          <w:szCs w:val="18"/>
          <w:bdr w:val="none" w:color="auto" w:sz="0" w:space="0"/>
          <w:shd w:val="clear" w:fill="FFFFFF"/>
        </w:rPr>
        <w:t>（四）在线人工核查范围：</w:t>
      </w:r>
    </w:p>
    <w:p w14:paraId="15F03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1. 不适用告知承诺制办理相关事项的；</w:t>
      </w:r>
    </w:p>
    <w:p w14:paraId="48F14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2. 未选择告知承诺制方式办理相关事项的；</w:t>
      </w:r>
    </w:p>
    <w:p w14:paraId="005AD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3. 撤回承诺申请的；</w:t>
      </w:r>
    </w:p>
    <w:p w14:paraId="764D5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4. 身份信息、学历学位等无法自动核查通过的。</w:t>
      </w:r>
    </w:p>
    <w:p w14:paraId="544F0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Style w:val="5"/>
          <w:rFonts w:hint="eastAsia" w:ascii="楷体" w:hAnsi="楷体" w:eastAsia="楷体" w:cs="楷体"/>
          <w:b/>
          <w:bCs/>
          <w:i w:val="0"/>
          <w:iCs w:val="0"/>
          <w:caps w:val="0"/>
          <w:color w:val="333333"/>
          <w:spacing w:val="0"/>
          <w:sz w:val="18"/>
          <w:szCs w:val="18"/>
          <w:bdr w:val="none" w:color="auto" w:sz="0" w:space="0"/>
          <w:shd w:val="clear" w:fill="FFFFFF"/>
        </w:rPr>
        <w:t>（五）网上缴费</w:t>
      </w:r>
    </w:p>
    <w:p w14:paraId="0C043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资格核查通过后，报考人员应在规定的时间内进行网上缴费。未在规定时间交纳考试费用的，视为自动放弃考试报名。</w:t>
      </w:r>
    </w:p>
    <w:p w14:paraId="2AD42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黑体" w:hAnsi="宋体" w:eastAsia="黑体" w:cs="黑体"/>
          <w:i w:val="0"/>
          <w:iCs w:val="0"/>
          <w:caps w:val="0"/>
          <w:color w:val="333333"/>
          <w:spacing w:val="0"/>
          <w:sz w:val="18"/>
          <w:szCs w:val="18"/>
          <w:bdr w:val="none" w:color="auto" w:sz="0" w:space="0"/>
          <w:shd w:val="clear" w:fill="FFFFFF"/>
        </w:rPr>
        <w:t>二、</w:t>
      </w:r>
      <w:r>
        <w:rPr>
          <w:rStyle w:val="5"/>
          <w:rFonts w:hint="eastAsia" w:ascii="黑体" w:hAnsi="宋体" w:eastAsia="黑体" w:cs="黑体"/>
          <w:b/>
          <w:bCs/>
          <w:i w:val="0"/>
          <w:iCs w:val="0"/>
          <w:caps w:val="0"/>
          <w:color w:val="333333"/>
          <w:spacing w:val="-2"/>
          <w:sz w:val="18"/>
          <w:szCs w:val="18"/>
          <w:bdr w:val="none" w:color="auto" w:sz="0" w:space="0"/>
          <w:shd w:val="clear" w:fill="FFFFFF"/>
        </w:rPr>
        <w:t>报名注意事项</w:t>
      </w:r>
    </w:p>
    <w:p w14:paraId="22504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1. 注册库中的姓名、身份证号信息无法更改，请考生注册时认真核对准确。</w:t>
      </w:r>
    </w:p>
    <w:p w14:paraId="64991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2. </w:t>
      </w:r>
      <w:r>
        <w:rPr>
          <w:rFonts w:hint="eastAsia" w:ascii="仿宋" w:hAnsi="仿宋" w:eastAsia="仿宋" w:cs="仿宋"/>
          <w:i w:val="0"/>
          <w:iCs w:val="0"/>
          <w:caps w:val="0"/>
          <w:color w:val="333333"/>
          <w:spacing w:val="0"/>
          <w:sz w:val="18"/>
          <w:szCs w:val="18"/>
          <w:bdr w:val="none" w:color="auto" w:sz="0" w:space="0"/>
          <w:shd w:val="clear" w:fill="FFFFFF"/>
        </w:rPr>
        <w:t>用户注册时提交的手机号码在注册库中是唯一的，请考生填写本人真实有效的手机号码；如手机号码有变化，请及时更新。</w:t>
      </w:r>
    </w:p>
    <w:p w14:paraId="7BE7E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3. </w:t>
      </w:r>
      <w:r>
        <w:rPr>
          <w:rFonts w:hint="eastAsia" w:ascii="仿宋" w:hAnsi="仿宋" w:eastAsia="仿宋" w:cs="仿宋"/>
          <w:i w:val="0"/>
          <w:iCs w:val="0"/>
          <w:caps w:val="0"/>
          <w:color w:val="333333"/>
          <w:spacing w:val="-2"/>
          <w:sz w:val="18"/>
          <w:szCs w:val="18"/>
          <w:bdr w:val="none" w:color="auto" w:sz="0" w:space="0"/>
          <w:shd w:val="clear" w:fill="FFFFFF"/>
        </w:rPr>
        <w:t>审核前，报考人员可以自行取消确认修改其他报名信息。</w:t>
      </w:r>
    </w:p>
    <w:p w14:paraId="638D8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2"/>
          <w:sz w:val="18"/>
          <w:szCs w:val="18"/>
          <w:bdr w:val="none" w:color="auto" w:sz="0" w:space="0"/>
          <w:shd w:val="clear" w:fill="FFFFFF"/>
        </w:rPr>
        <w:t>4. </w:t>
      </w:r>
      <w:r>
        <w:rPr>
          <w:rFonts w:hint="eastAsia" w:ascii="仿宋" w:hAnsi="仿宋" w:eastAsia="仿宋" w:cs="仿宋"/>
          <w:i w:val="0"/>
          <w:iCs w:val="0"/>
          <w:caps w:val="0"/>
          <w:color w:val="333333"/>
          <w:spacing w:val="0"/>
          <w:sz w:val="18"/>
          <w:szCs w:val="18"/>
          <w:bdr w:val="none" w:color="auto" w:sz="0" w:space="0"/>
          <w:shd w:val="clear" w:fill="FFFFFF"/>
        </w:rPr>
        <w:t>报考人员缴费前修改报考级别后，需按新考生进行资格审核。</w:t>
      </w:r>
    </w:p>
    <w:p w14:paraId="09BD8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5. 缴费成功后，报考人员不允许修改报名点、报考级别、报考科目等报考信息。其他有关个人信息需要更正的，需在报名结束前持本人身份证、报名表到当地人事考试机构办理。</w:t>
      </w:r>
    </w:p>
    <w:p w14:paraId="53197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6. 用户名或密码遗忘可通过注册邮箱或手机号找回，也可以本人持身份证到当地考试机构重置密码。</w:t>
      </w:r>
    </w:p>
    <w:p w14:paraId="5E2E6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7. 请考生尽量选择承诺制报考，按网报流程进行报名。如有问题请致电当地或省直人事考试机构咨询电话，咨询电话详见湖北省人事考试网（工作日：9：00—11:30，14:30—17:00）。</w:t>
      </w:r>
      <w:r>
        <w:rPr>
          <w:rFonts w:hint="eastAsia" w:ascii="仿宋" w:hAnsi="仿宋" w:eastAsia="仿宋" w:cs="仿宋"/>
          <w:i w:val="0"/>
          <w:iCs w:val="0"/>
          <w:caps w:val="0"/>
          <w:color w:val="000000"/>
          <w:spacing w:val="0"/>
          <w:sz w:val="18"/>
          <w:szCs w:val="18"/>
          <w:bdr w:val="none" w:color="auto" w:sz="0" w:space="0"/>
          <w:shd w:val="clear" w:fill="FFFFFF"/>
        </w:rPr>
        <w:t>各市州及省直资格核查联系方式见各地人事考试机构及行业主管部门官方网站或报名表。</w:t>
      </w:r>
    </w:p>
    <w:p w14:paraId="64D34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黑体" w:hAnsi="宋体" w:eastAsia="黑体" w:cs="黑体"/>
          <w:i w:val="0"/>
          <w:iCs w:val="0"/>
          <w:caps w:val="0"/>
          <w:color w:val="333333"/>
          <w:spacing w:val="0"/>
          <w:sz w:val="18"/>
          <w:szCs w:val="18"/>
          <w:bdr w:val="none" w:color="auto" w:sz="0" w:space="0"/>
          <w:shd w:val="clear" w:fill="FFFFFF"/>
        </w:rPr>
        <w:t>三、答题注意事项</w:t>
      </w:r>
    </w:p>
    <w:p w14:paraId="03F0B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1.应试人员应试时要妥善保管好自己的试卷和答题卡，防止他人抄袭造成雷同答卷，考试结束后采用技术手段甄别为雷同答卷的考试答卷，将给予考试成绩无效处理。</w:t>
      </w:r>
    </w:p>
    <w:p w14:paraId="1E171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2．《建设工程造价管理》、《建设工程计价》、《建设工程技术与计量》3个为客观题科目，在答题卡上作答。</w:t>
      </w:r>
    </w:p>
    <w:p w14:paraId="39F47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建设工程造价案例分析》土木建筑工程、安装工程两专业为主客观混合题科目，交通运输工程、水利工程两专业为主观题科目，在专用答题卡上作答，答题前必须仔细阅读应试人员注意事项（试卷封二）和作答须知（专用答题卡首页），答题时使用规定的作答工具在专用答题卡划定的区域内作答。</w:t>
      </w:r>
    </w:p>
    <w:p w14:paraId="3F453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05"/>
        <w:jc w:val="left"/>
        <w:rPr>
          <w:rFonts w:hint="default" w:ascii="Arial" w:hAnsi="Arial" w:cs="Arial"/>
          <w:i w:val="0"/>
          <w:iCs w:val="0"/>
          <w:caps w:val="0"/>
          <w:color w:val="333333"/>
          <w:spacing w:val="0"/>
          <w:sz w:val="11"/>
          <w:szCs w:val="11"/>
        </w:rPr>
      </w:pPr>
      <w:r>
        <w:rPr>
          <w:rFonts w:hint="eastAsia" w:ascii="仿宋" w:hAnsi="仿宋" w:eastAsia="仿宋" w:cs="仿宋"/>
          <w:i w:val="0"/>
          <w:iCs w:val="0"/>
          <w:caps w:val="0"/>
          <w:color w:val="333333"/>
          <w:spacing w:val="0"/>
          <w:sz w:val="18"/>
          <w:szCs w:val="18"/>
          <w:bdr w:val="none" w:color="auto" w:sz="0" w:space="0"/>
          <w:shd w:val="clear" w:fill="FFFFFF"/>
        </w:rPr>
        <w:t>3．应试人员应试时只允许携带黑色墨水笔、2B铅笔、橡皮、无声无文本编程功能的计算器。考场上备有草稿纸供应试人员使用，考后收回。</w:t>
      </w:r>
    </w:p>
    <w:p w14:paraId="21264F2A">
      <w:pPr>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F40D9"/>
    <w:rsid w:val="3C0F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2025-06-24T02:51:00Z</dcterms:created>
  <dc:creator>Rising。</dc:creator>
  <cp:lastModifiedBy>Rising。</cp:lastModifiedBy>
  <dcterms:modified xsi:type="dcterms:W3CDTF">2025-06-24T02:53:02Z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639649F58636432291E06FFFB7A5C888_11</vt:lpwstr>
  </property>
  <property fmtid="{D5CDD505-2E9C-101B-9397-08002B2CF9AE}" pid="4" name="KSOTemplateDocerSaveRecord">
    <vt:lpwstr>eyJoZGlkIjoiZTNiMmJjMGUyMDNhMGI0MjllZTc4OTE3ODRjOTBjMWQiLCJ1c2VySWQiOiI0NDQ2OTg0NTUifQ==</vt:lpwstr>
  </property>
</Properties>
</file>