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 w:cs="宋体"/>
          <w:bCs/>
          <w:color w:val="auto"/>
          <w:spacing w:val="-8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pacing w:val="-8"/>
          <w:kern w:val="0"/>
          <w:sz w:val="44"/>
          <w:szCs w:val="44"/>
        </w:rPr>
        <w:t>同安区202</w:t>
      </w:r>
      <w:r>
        <w:rPr>
          <w:rFonts w:hint="eastAsia" w:ascii="方正小标宋简体" w:hAnsi="宋体" w:eastAsia="方正小标宋简体" w:cs="宋体"/>
          <w:bCs/>
          <w:color w:val="auto"/>
          <w:spacing w:val="-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color w:val="auto"/>
          <w:spacing w:val="-8"/>
          <w:kern w:val="0"/>
          <w:sz w:val="44"/>
          <w:szCs w:val="44"/>
        </w:rPr>
        <w:t>年小学招生照顾入学申请表</w:t>
      </w:r>
    </w:p>
    <w:tbl>
      <w:tblPr>
        <w:tblStyle w:val="4"/>
        <w:tblpPr w:leftFromText="180" w:rightFromText="180" w:vertAnchor="text" w:horzAnchor="margin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31"/>
        <w:gridCol w:w="304"/>
        <w:gridCol w:w="368"/>
        <w:gridCol w:w="1470"/>
        <w:gridCol w:w="1123"/>
        <w:gridCol w:w="164"/>
        <w:gridCol w:w="441"/>
        <w:gridCol w:w="721"/>
        <w:gridCol w:w="309"/>
        <w:gridCol w:w="1100"/>
        <w:gridCol w:w="371"/>
        <w:gridCol w:w="334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姓名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ind w:left="102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性别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出生年月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户口所在地</w:t>
            </w:r>
          </w:p>
        </w:tc>
        <w:tc>
          <w:tcPr>
            <w:tcW w:w="27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家庭住址</w:t>
            </w:r>
          </w:p>
        </w:tc>
        <w:tc>
          <w:tcPr>
            <w:tcW w:w="31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监护人姓名</w:t>
            </w:r>
          </w:p>
        </w:tc>
        <w:tc>
          <w:tcPr>
            <w:tcW w:w="27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31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305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照顾类别（在照顾类别后的栏目打√）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1</w:t>
            </w:r>
          </w:p>
        </w:tc>
        <w:tc>
          <w:tcPr>
            <w:tcW w:w="38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厦门市重点引进人才子女</w:t>
            </w:r>
          </w:p>
        </w:tc>
        <w:tc>
          <w:tcPr>
            <w:tcW w:w="476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2</w:t>
            </w:r>
          </w:p>
        </w:tc>
        <w:tc>
          <w:tcPr>
            <w:tcW w:w="38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厦门市</w:t>
            </w:r>
            <w:r>
              <w:rPr>
                <w:rFonts w:hint="eastAsia"/>
                <w:color w:val="auto"/>
                <w:sz w:val="24"/>
              </w:rPr>
              <w:t>非本市户籍</w:t>
            </w:r>
            <w:r>
              <w:rPr>
                <w:rFonts w:hint="eastAsia" w:ascii="宋体" w:hAnsi="宋体"/>
                <w:color w:val="auto"/>
                <w:sz w:val="24"/>
              </w:rPr>
              <w:t>高技能人才子女（按施教区安排入学）</w:t>
            </w:r>
          </w:p>
        </w:tc>
        <w:tc>
          <w:tcPr>
            <w:tcW w:w="476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3</w:t>
            </w:r>
          </w:p>
        </w:tc>
        <w:tc>
          <w:tcPr>
            <w:tcW w:w="38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同安区“四上”企业非本区户籍人才子女</w:t>
            </w:r>
          </w:p>
        </w:tc>
        <w:tc>
          <w:tcPr>
            <w:tcW w:w="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职务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任职</w:t>
            </w:r>
          </w:p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时间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4</w:t>
            </w:r>
          </w:p>
        </w:tc>
        <w:tc>
          <w:tcPr>
            <w:tcW w:w="389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“银城113”人才子女</w:t>
            </w:r>
          </w:p>
        </w:tc>
        <w:tc>
          <w:tcPr>
            <w:tcW w:w="4765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5</w:t>
            </w:r>
          </w:p>
        </w:tc>
        <w:tc>
          <w:tcPr>
            <w:tcW w:w="3896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同安区拔尖人才子女、</w:t>
            </w:r>
            <w:r>
              <w:rPr>
                <w:rFonts w:hint="eastAsia"/>
                <w:color w:val="auto"/>
                <w:sz w:val="24"/>
              </w:rPr>
              <w:t>高层次教育人才子女</w:t>
            </w:r>
          </w:p>
        </w:tc>
        <w:tc>
          <w:tcPr>
            <w:tcW w:w="4765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6</w:t>
            </w:r>
          </w:p>
        </w:tc>
        <w:tc>
          <w:tcPr>
            <w:tcW w:w="389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同安区农村实用人才子女</w:t>
            </w:r>
          </w:p>
        </w:tc>
        <w:tc>
          <w:tcPr>
            <w:tcW w:w="4765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7</w:t>
            </w:r>
          </w:p>
        </w:tc>
        <w:tc>
          <w:tcPr>
            <w:tcW w:w="389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台胞子女</w:t>
            </w:r>
          </w:p>
        </w:tc>
        <w:tc>
          <w:tcPr>
            <w:tcW w:w="4765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8</w:t>
            </w:r>
          </w:p>
        </w:tc>
        <w:tc>
          <w:tcPr>
            <w:tcW w:w="389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驻军等子女</w:t>
            </w:r>
          </w:p>
        </w:tc>
        <w:tc>
          <w:tcPr>
            <w:tcW w:w="4765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540" w:type="dxa"/>
            <w:gridSpan w:val="6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申  请  就  读  学  校</w:t>
            </w:r>
          </w:p>
        </w:tc>
        <w:tc>
          <w:tcPr>
            <w:tcW w:w="4765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4540" w:type="dxa"/>
            <w:gridSpan w:val="6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  <w:tc>
          <w:tcPr>
            <w:tcW w:w="4765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5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相关</w:t>
            </w:r>
          </w:p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部门审</w:t>
            </w:r>
          </w:p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核意见</w:t>
            </w:r>
          </w:p>
        </w:tc>
        <w:tc>
          <w:tcPr>
            <w:tcW w:w="7726" w:type="dxa"/>
            <w:gridSpan w:val="11"/>
            <w:noWrap w:val="0"/>
            <w:vAlign w:val="center"/>
          </w:tcPr>
          <w:p>
            <w:pPr>
              <w:ind w:right="448" w:firstLine="4368" w:firstLineChars="1950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  <w:p>
            <w:pPr>
              <w:ind w:right="448" w:firstLine="4368" w:firstLineChars="1950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  <w:p>
            <w:pPr>
              <w:ind w:right="448" w:firstLine="4368" w:firstLineChars="1950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 xml:space="preserve">     盖 章</w:t>
            </w:r>
          </w:p>
          <w:p>
            <w:pPr>
              <w:ind w:right="588" w:firstLine="4816" w:firstLineChars="2150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区教育</w:t>
            </w:r>
          </w:p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局意见</w:t>
            </w:r>
          </w:p>
        </w:tc>
        <w:tc>
          <w:tcPr>
            <w:tcW w:w="7726" w:type="dxa"/>
            <w:gridSpan w:val="11"/>
            <w:noWrap w:val="0"/>
            <w:vAlign w:val="center"/>
          </w:tcPr>
          <w:p>
            <w:pPr>
              <w:ind w:right="140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 xml:space="preserve">         </w:t>
            </w:r>
          </w:p>
          <w:p>
            <w:pPr>
              <w:ind w:left="1655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  <w:p>
            <w:pPr>
              <w:ind w:left="1655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 xml:space="preserve">                          盖 章</w:t>
            </w:r>
          </w:p>
          <w:p>
            <w:pPr>
              <w:ind w:left="1655" w:leftChars="788" w:firstLine="3024" w:firstLineChars="1350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/>
          <w:color w:val="auto"/>
          <w:spacing w:val="-8"/>
          <w:sz w:val="24"/>
        </w:rPr>
      </w:pPr>
      <w:r>
        <w:rPr>
          <w:rFonts w:hint="eastAsia" w:ascii="仿宋_GB2312" w:hAnsi="宋体" w:eastAsia="仿宋_GB2312"/>
          <w:color w:val="auto"/>
          <w:spacing w:val="-8"/>
          <w:sz w:val="24"/>
        </w:rPr>
        <w:t>注：本表连同佐证材料请于6月21日前送教育局教育科，逾期不予受理。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zYxMGI3Yzg2YTMzNzM4YzQ4MTc5MTkxZjJkMWYifQ=="/>
  </w:docVars>
  <w:rsids>
    <w:rsidRoot w:val="00000000"/>
    <w:rsid w:val="522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rPr>
      <w:rFonts w:ascii="仿宋_GB2312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2023-05-31T10:00:53Z</dcterms:created>
  <dc:creator>厦门本地宝</dc:creator>
  <cp:lastModifiedBy>厦门本地宝</cp:lastModifiedBy>
  <dcterms:modified xsi:type="dcterms:W3CDTF">2023-05-31T10:01:13Z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7176565E63AC454A9CEE06526A2A3426_12</vt:lpwstr>
  </property>
</Properties>
</file>