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77"/>
        <w:ind w:left="3739" w:right="3581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 xml:space="preserve">湖南省退休人员基本医疗保险参保管理登记表（表 </w:t>
      </w:r>
      <w:r>
        <w:rPr>
          <w:rFonts w:ascii="Times New Roman" w:eastAsia="Times New Roman"/>
        </w:rPr>
        <w:t>6</w:t>
      </w:r>
      <w:r>
        <w:rPr>
          <w:rFonts w:hint="eastAsia" w:ascii="方正小标宋简体" w:eastAsia="方正小标宋简体"/>
        </w:rPr>
        <w:t>）</w:t>
      </w:r>
    </w:p>
    <w:p>
      <w:pPr>
        <w:tabs>
          <w:tab w:val="left" w:pos="5659"/>
          <w:tab w:val="left" w:pos="8779"/>
        </w:tabs>
        <w:spacing w:before="175" w:after="52"/>
        <w:ind w:left="620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单位名称（单位公章）：</w:t>
      </w:r>
      <w:bookmarkStart w:id="0" w:name="_GoBack"/>
      <w:bookmarkEnd w:id="0"/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单位编码：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险种：</w:t>
      </w: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690"/>
        <w:gridCol w:w="968"/>
        <w:gridCol w:w="1806"/>
        <w:gridCol w:w="1326"/>
        <w:gridCol w:w="1249"/>
        <w:gridCol w:w="1249"/>
        <w:gridCol w:w="1249"/>
        <w:gridCol w:w="1809"/>
        <w:gridCol w:w="1249"/>
        <w:gridCol w:w="1810"/>
        <w:gridCol w:w="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39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90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68" w:type="dxa"/>
            <w:vMerge w:val="restart"/>
          </w:tcPr>
          <w:p>
            <w:pPr>
              <w:pStyle w:val="9"/>
              <w:spacing w:before="12"/>
              <w:rPr>
                <w:sz w:val="33"/>
              </w:rPr>
            </w:pPr>
          </w:p>
          <w:p>
            <w:pPr>
              <w:pStyle w:val="9"/>
              <w:spacing w:line="242" w:lineRule="auto"/>
              <w:ind w:left="122" w:right="113"/>
              <w:rPr>
                <w:sz w:val="24"/>
              </w:rPr>
            </w:pPr>
            <w:r>
              <w:rPr>
                <w:sz w:val="24"/>
              </w:rPr>
              <w:t>身份证件类型</w:t>
            </w:r>
          </w:p>
        </w:tc>
        <w:tc>
          <w:tcPr>
            <w:tcW w:w="1806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身份证件号码</w:t>
            </w:r>
          </w:p>
        </w:tc>
        <w:tc>
          <w:tcPr>
            <w:tcW w:w="1326" w:type="dxa"/>
            <w:vMerge w:val="restart"/>
          </w:tcPr>
          <w:p>
            <w:pPr>
              <w:pStyle w:val="9"/>
              <w:spacing w:before="12"/>
              <w:rPr>
                <w:sz w:val="33"/>
              </w:rPr>
            </w:pPr>
          </w:p>
          <w:p>
            <w:pPr>
              <w:pStyle w:val="9"/>
              <w:ind w:left="183"/>
              <w:rPr>
                <w:sz w:val="24"/>
              </w:rPr>
            </w:pPr>
            <w:r>
              <w:rPr>
                <w:sz w:val="24"/>
              </w:rPr>
              <w:t>退休工资</w:t>
            </w:r>
          </w:p>
          <w:p>
            <w:pPr>
              <w:pStyle w:val="9"/>
              <w:spacing w:before="5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（元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月）</w:t>
            </w:r>
          </w:p>
        </w:tc>
        <w:tc>
          <w:tcPr>
            <w:tcW w:w="1249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变更类别</w:t>
            </w:r>
          </w:p>
        </w:tc>
        <w:tc>
          <w:tcPr>
            <w:tcW w:w="1249" w:type="dxa"/>
            <w:vMerge w:val="restart"/>
          </w:tcPr>
          <w:p>
            <w:pPr>
              <w:pStyle w:val="9"/>
              <w:spacing w:before="12"/>
              <w:rPr>
                <w:sz w:val="33"/>
              </w:rPr>
            </w:pPr>
          </w:p>
          <w:p>
            <w:pPr>
              <w:pStyle w:val="9"/>
              <w:spacing w:line="242" w:lineRule="auto"/>
              <w:ind w:left="142" w:right="134" w:firstLine="120"/>
              <w:rPr>
                <w:sz w:val="24"/>
              </w:rPr>
            </w:pPr>
            <w:r>
              <w:rPr>
                <w:sz w:val="24"/>
              </w:rPr>
              <w:t>变更后退休工资</w:t>
            </w:r>
          </w:p>
        </w:tc>
        <w:tc>
          <w:tcPr>
            <w:tcW w:w="3058" w:type="dxa"/>
            <w:gridSpan w:val="2"/>
          </w:tcPr>
          <w:p>
            <w:pPr>
              <w:pStyle w:val="9"/>
              <w:spacing w:before="118"/>
              <w:ind w:left="1028" w:right="1019"/>
              <w:jc w:val="center"/>
              <w:rPr>
                <w:sz w:val="24"/>
              </w:rPr>
            </w:pPr>
            <w:r>
              <w:rPr>
                <w:sz w:val="24"/>
              </w:rPr>
              <w:t>死亡停保</w:t>
            </w:r>
          </w:p>
        </w:tc>
        <w:tc>
          <w:tcPr>
            <w:tcW w:w="3059" w:type="dxa"/>
            <w:gridSpan w:val="2"/>
          </w:tcPr>
          <w:p>
            <w:pPr>
              <w:pStyle w:val="9"/>
              <w:spacing w:before="118"/>
              <w:ind w:left="568"/>
              <w:rPr>
                <w:sz w:val="24"/>
              </w:rPr>
            </w:pPr>
            <w:r>
              <w:rPr>
                <w:sz w:val="24"/>
              </w:rPr>
              <w:t>管理责任单位变更</w:t>
            </w:r>
          </w:p>
        </w:tc>
        <w:tc>
          <w:tcPr>
            <w:tcW w:w="691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144"/>
              <w:rPr>
                <w:sz w:val="24"/>
              </w:rPr>
            </w:pPr>
            <w:r>
              <w:rPr>
                <w:sz w:val="24"/>
              </w:rPr>
              <w:t>死亡日期</w:t>
            </w:r>
          </w:p>
        </w:tc>
        <w:tc>
          <w:tcPr>
            <w:tcW w:w="1809" w:type="dxa"/>
          </w:tcPr>
          <w:p>
            <w:pPr>
              <w:pStyle w:val="9"/>
              <w:spacing w:before="2"/>
              <w:ind w:left="183"/>
              <w:rPr>
                <w:sz w:val="24"/>
              </w:rPr>
            </w:pPr>
            <w:r>
              <w:rPr>
                <w:sz w:val="24"/>
              </w:rPr>
              <w:t>扣回多划个人</w:t>
            </w:r>
          </w:p>
          <w:p>
            <w:pPr>
              <w:pStyle w:val="9"/>
              <w:spacing w:before="2" w:line="310" w:lineRule="atLeast"/>
              <w:ind w:left="183" w:right="173"/>
              <w:rPr>
                <w:sz w:val="24"/>
              </w:rPr>
            </w:pPr>
            <w:r>
              <w:rPr>
                <w:sz w:val="24"/>
              </w:rPr>
              <w:t>账户金额（</w:t>
            </w:r>
            <w:r>
              <w:rPr>
                <w:spacing w:val="-17"/>
                <w:sz w:val="24"/>
              </w:rPr>
              <w:t>医</w:t>
            </w:r>
            <w:r>
              <w:rPr>
                <w:sz w:val="24"/>
              </w:rPr>
              <w:t>保部门填写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1249" w:type="dxa"/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143"/>
              <w:rPr>
                <w:sz w:val="24"/>
              </w:rPr>
            </w:pPr>
            <w:r>
              <w:rPr>
                <w:sz w:val="24"/>
              </w:rPr>
              <w:t>变动原因</w:t>
            </w:r>
          </w:p>
        </w:tc>
        <w:tc>
          <w:tcPr>
            <w:tcW w:w="1810" w:type="dxa"/>
          </w:tcPr>
          <w:p>
            <w:pPr>
              <w:pStyle w:val="9"/>
              <w:spacing w:before="158" w:line="242" w:lineRule="auto"/>
              <w:ind w:left="423" w:right="174" w:hanging="240"/>
              <w:rPr>
                <w:sz w:val="24"/>
              </w:rPr>
            </w:pPr>
            <w:r>
              <w:rPr>
                <w:sz w:val="24"/>
              </w:rPr>
              <w:t>当前医保管理责任单位</w:t>
            </w:r>
          </w:p>
        </w:tc>
        <w:tc>
          <w:tcPr>
            <w:tcW w:w="6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9" w:type="dxa"/>
          </w:tcPr>
          <w:p>
            <w:pPr>
              <w:pStyle w:val="9"/>
              <w:spacing w:before="11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9" w:type="dxa"/>
          </w:tcPr>
          <w:p>
            <w:pPr>
              <w:pStyle w:val="9"/>
              <w:spacing w:before="11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9" w:type="dxa"/>
          </w:tcPr>
          <w:p>
            <w:pPr>
              <w:pStyle w:val="9"/>
              <w:spacing w:before="11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639" w:type="dxa"/>
          </w:tcPr>
          <w:p>
            <w:pPr>
              <w:pStyle w:val="9"/>
              <w:spacing w:before="11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9" w:type="dxa"/>
          </w:tcPr>
          <w:p>
            <w:pPr>
              <w:pStyle w:val="9"/>
              <w:spacing w:before="11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9" w:type="dxa"/>
          </w:tcPr>
          <w:p>
            <w:pPr>
              <w:pStyle w:val="9"/>
              <w:spacing w:before="11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9" w:type="dxa"/>
          </w:tcPr>
          <w:p>
            <w:pPr>
              <w:pStyle w:val="9"/>
              <w:spacing w:before="11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639" w:type="dxa"/>
          </w:tcPr>
          <w:p>
            <w:pPr>
              <w:pStyle w:val="9"/>
              <w:spacing w:before="11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2"/>
        <w:ind w:left="740" w:right="0" w:firstLine="0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</w:t>
      </w:r>
      <w:r>
        <w:rPr>
          <w:rFonts w:ascii="Times New Roman" w:hAnsi="Times New Roman" w:eastAsia="Times New Roman"/>
          <w:sz w:val="24"/>
        </w:rPr>
        <w:t>1.</w:t>
      </w:r>
      <w:r>
        <w:rPr>
          <w:rFonts w:hint="eastAsia" w:ascii="宋体" w:hAnsi="宋体" w:eastAsia="宋体"/>
          <w:sz w:val="24"/>
        </w:rPr>
        <w:t>变更类别填写：“退休工资变更”、“死亡停保”或“医保参保管理责任单位法定变更”；</w:t>
      </w:r>
    </w:p>
    <w:p>
      <w:pPr>
        <w:pStyle w:val="8"/>
        <w:numPr>
          <w:ilvl w:val="1"/>
          <w:numId w:val="1"/>
        </w:numPr>
        <w:tabs>
          <w:tab w:val="left" w:pos="1401"/>
        </w:tabs>
        <w:spacing w:before="5" w:after="0" w:line="240" w:lineRule="auto"/>
        <w:ind w:left="1401" w:right="0" w:hanging="181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死亡停保需扣回多划个人账户金额，由医保部门核算和填写；</w:t>
      </w:r>
    </w:p>
    <w:p>
      <w:pPr>
        <w:pStyle w:val="8"/>
        <w:numPr>
          <w:ilvl w:val="1"/>
          <w:numId w:val="1"/>
        </w:numPr>
        <w:tabs>
          <w:tab w:val="left" w:pos="1401"/>
        </w:tabs>
        <w:spacing w:before="5" w:after="0" w:line="240" w:lineRule="auto"/>
        <w:ind w:left="1401" w:right="0" w:hanging="181"/>
        <w:jc w:val="left"/>
        <w:rPr>
          <w:rFonts w:hint="eastAsia" w:ascii="宋体" w:eastAsia="宋体"/>
          <w:sz w:val="24"/>
        </w:rPr>
      </w:pPr>
      <w:r>
        <w:rPr>
          <w:rFonts w:hint="eastAsia" w:ascii="宋体" w:hAnsi="宋体" w:eastAsia="宋体"/>
          <w:spacing w:val="-12"/>
          <w:sz w:val="24"/>
        </w:rPr>
        <w:t>参保管理责任单位法定变更的，由申请转入的单位申报；变动原因，根据实际情况填写“原单位注销”、“合并”或填写其他原因</w:t>
      </w:r>
      <w:r>
        <w:rPr>
          <w:rFonts w:hint="eastAsia" w:ascii="宋体" w:hAnsi="宋体" w:eastAsia="宋体"/>
          <w:spacing w:val="-16"/>
          <w:sz w:val="24"/>
        </w:rPr>
        <w:t>。</w:t>
      </w:r>
      <w:r>
        <w:rPr>
          <w:rFonts w:hint="eastAsia" w:ascii="宋体" w:hAnsi="宋体" w:eastAsia="宋体"/>
          <w:spacing w:val="-16"/>
          <w:sz w:val="24"/>
          <w:lang w:val="en-US" w:eastAsia="zh-CN"/>
        </w:rPr>
        <w:t xml:space="preserve"> </w:t>
      </w:r>
    </w:p>
    <w:p>
      <w:pPr>
        <w:pStyle w:val="8"/>
        <w:numPr>
          <w:numId w:val="0"/>
        </w:numPr>
        <w:tabs>
          <w:tab w:val="left" w:pos="1344"/>
          <w:tab w:val="left" w:pos="4579"/>
          <w:tab w:val="left" w:pos="7219"/>
          <w:tab w:val="left" w:pos="10939"/>
          <w:tab w:val="left" w:pos="11539"/>
          <w:tab w:val="left" w:pos="12139"/>
        </w:tabs>
        <w:spacing w:before="4" w:after="0" w:line="364" w:lineRule="auto"/>
        <w:ind w:right="387" w:rightChars="0"/>
        <w:jc w:val="left"/>
        <w:rPr>
          <w:rFonts w:hint="eastAsia" w:ascii="宋体" w:hAnsi="宋体" w:eastAsia="宋体"/>
          <w:sz w:val="24"/>
        </w:rPr>
      </w:pPr>
    </w:p>
    <w:p>
      <w:pPr>
        <w:pStyle w:val="8"/>
        <w:numPr>
          <w:numId w:val="0"/>
        </w:numPr>
        <w:tabs>
          <w:tab w:val="left" w:pos="1344"/>
          <w:tab w:val="left" w:pos="4579"/>
          <w:tab w:val="left" w:pos="7219"/>
          <w:tab w:val="left" w:pos="10939"/>
          <w:tab w:val="left" w:pos="11539"/>
          <w:tab w:val="left" w:pos="12139"/>
        </w:tabs>
        <w:spacing w:before="4" w:after="0" w:line="364" w:lineRule="auto"/>
        <w:ind w:right="387" w:rightChars="0"/>
        <w:jc w:val="left"/>
        <w:rPr>
          <w:rFonts w:hint="eastAsia" w:ascii="宋体"/>
          <w:sz w:val="24"/>
        </w:rPr>
      </w:pPr>
      <w:r>
        <w:rPr>
          <w:rFonts w:hint="eastAsia" w:ascii="宋体" w:hAnsi="宋体" w:eastAsia="宋体"/>
          <w:sz w:val="24"/>
        </w:rPr>
        <w:t>填报人：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经办机构经办人：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日</w:t>
      </w:r>
    </w:p>
    <w:sectPr>
      <w:footerReference r:id="rId3" w:type="default"/>
      <w:footerReference r:id="rId4" w:type="even"/>
      <w:pgSz w:w="16840" w:h="11910" w:orient="landscape"/>
      <w:pgMar w:top="1440" w:right="1080" w:bottom="1440" w:left="1080" w:header="0" w:footer="8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74" o:spid="_x0000_s2074" o:spt="202" type="#_x0000_t202" style="position:absolute;left:0pt;margin-left:86.85pt;margin-top:786.8pt;height:15.3pt;width:50pt;mso-position-horizontal-relative:page;mso-position-vertical-relative:page;z-index:-2655764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— 142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122" w:hanging="322"/>
        <w:jc w:val="left"/>
      </w:pPr>
      <w:rPr>
        <w:rFonts w:hint="default" w:ascii="楷体_GB2312" w:hAnsi="楷体_GB2312" w:eastAsia="楷体_GB2312" w:cs="楷体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140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2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3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4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5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7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82" w:hanging="1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1B7046C"/>
    <w:rsid w:val="02D14FC0"/>
    <w:rsid w:val="066E1E3B"/>
    <w:rsid w:val="12B05E97"/>
    <w:rsid w:val="3B7D3C1C"/>
    <w:rsid w:val="3DEF0E5D"/>
    <w:rsid w:val="4D9E2DA6"/>
    <w:rsid w:val="4E8316FD"/>
    <w:rsid w:val="515C06EE"/>
    <w:rsid w:val="5C33038A"/>
    <w:rsid w:val="6EDC1690"/>
    <w:rsid w:val="762C6849"/>
    <w:rsid w:val="7B332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6"/>
      <w:ind w:left="2632" w:right="2649"/>
      <w:jc w:val="center"/>
      <w:outlineLvl w:val="1"/>
    </w:pPr>
    <w:rPr>
      <w:rFonts w:ascii="方正小标宋简体" w:hAnsi="方正小标宋简体" w:eastAsia="方正小标宋简体" w:cs="方正小标宋简体"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1"/>
      <w:ind w:left="1331" w:right="1351"/>
      <w:jc w:val="center"/>
      <w:outlineLvl w:val="2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14"/>
      <w:ind w:left="1080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2020-11-13T03:34:00Z</dcterms:created>
  <dc:creator>admin</dc:creator>
  <cp:lastModifiedBy>Thialfi</cp:lastModifiedBy>
  <dcterms:modified xsi:type="dcterms:W3CDTF">2020-11-16T02:40:32Z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2020-11-13T00:00:00Z</vt:filetime>
  </property>
  <property fmtid="{D5CDD505-2E9C-101B-9397-08002B2CF9AE}" pid="5" name="KSOProductBuildVer">
    <vt:lpwstr>2052-11.1.0.10132</vt:lpwstr>
  </property>
</Properties>
</file>