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5" w:lineRule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附件2：</w:t>
      </w:r>
    </w:p>
    <w:p>
      <w:pPr>
        <w:spacing w:before="188" w:line="446" w:lineRule="exact"/>
        <w:jc w:val="both"/>
        <w:outlineLvl w:val="0"/>
        <w:rPr>
          <w:rFonts w:ascii="微软雅黑" w:hAnsi="微软雅黑" w:eastAsia="微软雅黑" w:cs="微软雅黑"/>
          <w:position w:val="-2"/>
          <w:sz w:val="44"/>
          <w:szCs w:val="4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pacing w:val="-2"/>
          <w:position w:val="-2"/>
          <w:sz w:val="44"/>
          <w:szCs w:val="44"/>
          <w:lang w:eastAsia="zh-CN"/>
        </w:rPr>
        <w:t>2023年吴起县政府专职消防员体</w:t>
      </w:r>
      <w:r>
        <w:rPr>
          <w:rFonts w:ascii="微软雅黑" w:hAnsi="微软雅黑" w:eastAsia="微软雅黑" w:cs="微软雅黑"/>
          <w:position w:val="-2"/>
          <w:sz w:val="44"/>
          <w:szCs w:val="44"/>
        </w:rPr>
        <w:t>能测试项目及标准</w:t>
      </w:r>
    </w:p>
    <w:p>
      <w:pPr>
        <w:spacing w:before="188" w:line="446" w:lineRule="exact"/>
        <w:ind w:left="1445" w:firstLine="1320" w:firstLineChars="300"/>
        <w:jc w:val="both"/>
        <w:outlineLvl w:val="0"/>
        <w:rPr>
          <w:rFonts w:ascii="微软雅黑" w:hAnsi="微软雅黑" w:eastAsia="微软雅黑" w:cs="微软雅黑"/>
          <w:position w:val="-2"/>
          <w:sz w:val="44"/>
          <w:szCs w:val="44"/>
        </w:rPr>
      </w:pPr>
    </w:p>
    <w:tbl>
      <w:tblPr>
        <w:tblStyle w:val="4"/>
        <w:tblW w:w="10540" w:type="dxa"/>
        <w:tblInd w:w="-307" w:type="dxa"/>
        <w:tblBorders>
          <w:top w:val="double" w:color="000000" w:sz="4" w:space="0"/>
          <w:left w:val="double" w:color="000000" w:sz="4" w:space="0"/>
          <w:bottom w:val="double" w:color="000000" w:sz="4" w:space="0"/>
          <w:right w:val="doub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"/>
        <w:gridCol w:w="1198"/>
        <w:gridCol w:w="867"/>
        <w:gridCol w:w="795"/>
        <w:gridCol w:w="795"/>
        <w:gridCol w:w="795"/>
        <w:gridCol w:w="795"/>
        <w:gridCol w:w="795"/>
        <w:gridCol w:w="795"/>
        <w:gridCol w:w="795"/>
        <w:gridCol w:w="795"/>
        <w:gridCol w:w="873"/>
        <w:gridCol w:w="835"/>
      </w:tblGrid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0540" w:type="dxa"/>
            <w:gridSpan w:val="13"/>
            <w:tcBorders>
              <w:tl2br w:val="nil"/>
              <w:tr2bl w:val="nil"/>
            </w:tcBorders>
            <w:vAlign w:val="top"/>
          </w:tcPr>
          <w:p>
            <w:pPr>
              <w:spacing w:before="169" w:line="219" w:lineRule="auto"/>
              <w:jc w:val="center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体能测试项目及标准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605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="68" w:line="220" w:lineRule="auto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2"/>
                <w:sz w:val="21"/>
                <w:szCs w:val="21"/>
              </w:rPr>
              <w:t>项目</w:t>
            </w:r>
          </w:p>
        </w:tc>
        <w:tc>
          <w:tcPr>
            <w:tcW w:w="8100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tabs>
                <w:tab w:val="left" w:pos="2140"/>
              </w:tabs>
              <w:spacing w:before="133" w:line="219" w:lineRule="auto"/>
              <w:ind w:left="224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测试成绩对应分值、测试办法</w:t>
            </w:r>
          </w:p>
        </w:tc>
        <w:tc>
          <w:tcPr>
            <w:tcW w:w="835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461" w:lineRule="auto"/>
              <w:rPr>
                <w:rFonts w:ascii="Arial"/>
                <w:sz w:val="21"/>
              </w:rPr>
            </w:pPr>
          </w:p>
          <w:p>
            <w:pPr>
              <w:spacing w:before="71" w:line="219" w:lineRule="auto"/>
              <w:ind w:left="18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605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1分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2分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3分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4分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6分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7分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8分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9分</w:t>
            </w: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83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07" w:type="dxa"/>
            <w:vMerge w:val="restart"/>
            <w:tcBorders>
              <w:tl2br w:val="nil"/>
              <w:tr2bl w:val="nil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zh-CN" w:bidi="ar-SA"/>
              </w:rPr>
              <w:t>男  性</w:t>
            </w:r>
          </w:p>
        </w:tc>
        <w:tc>
          <w:tcPr>
            <w:tcW w:w="11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="68" w:line="231" w:lineRule="auto"/>
              <w:ind w:right="135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1"/>
                <w:szCs w:val="21"/>
              </w:rPr>
              <w:t>1000</w:t>
            </w: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米跑</w:t>
            </w:r>
            <w:r>
              <w:rPr>
                <w:rFonts w:ascii="黑体" w:hAnsi="黑体" w:eastAsia="黑体" w:cs="黑体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（分</w:t>
            </w:r>
            <w:r>
              <w:rPr>
                <w:rFonts w:hint="eastAsia" w:ascii="黑体" w:hAnsi="黑体" w:eastAsia="黑体" w:cs="黑体"/>
                <w:spacing w:val="-9"/>
                <w:sz w:val="21"/>
                <w:szCs w:val="21"/>
                <w:lang w:eastAsia="zh-CN"/>
              </w:rPr>
              <w:t>、</w:t>
            </w:r>
            <w:r>
              <w:rPr>
                <w:rFonts w:ascii="黑体" w:hAnsi="黑体" w:eastAsia="黑体" w:cs="黑体"/>
                <w:spacing w:val="-9"/>
                <w:sz w:val="21"/>
                <w:szCs w:val="21"/>
              </w:rPr>
              <w:t>秒）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4′25″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4′20″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4′15″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4′10″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4′05″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4′00″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3′55″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3′50″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3′45″</w:t>
            </w: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3′40″</w:t>
            </w:r>
          </w:p>
        </w:tc>
        <w:tc>
          <w:tcPr>
            <w:tcW w:w="835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1" w:lineRule="auto"/>
              <w:rPr>
                <w:rFonts w:ascii="Arial"/>
                <w:sz w:val="21"/>
              </w:rPr>
            </w:pP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line="220" w:lineRule="auto"/>
              <w:ind w:left="194"/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407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100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firstLine="404" w:firstLineChars="200"/>
              <w:textAlignment w:val="baseline"/>
              <w:rPr>
                <w:rFonts w:hint="eastAsia" w:ascii="方正仿宋_GBK" w:hAnsi="方正仿宋_GBK" w:eastAsia="方正仿宋_GBK" w:cs="方正仿宋_GBK"/>
                <w:spacing w:val="-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</w:rPr>
              <w:t>1.分组考核。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firstLine="404" w:firstLineChars="200"/>
              <w:textAlignment w:val="baseline"/>
              <w:rPr>
                <w:rFonts w:hint="eastAsia" w:ascii="方正仿宋_GBK" w:hAnsi="方正仿宋_GBK" w:eastAsia="方正仿宋_GBK" w:cs="方正仿宋_GBK"/>
                <w:spacing w:val="-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</w:rPr>
              <w:t>2.在跑道或平地上标出起点线，考生从起点线处听到起跑口令后起跑，完成1000米距离到达终点线，记录时间。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firstLine="404" w:firstLineChars="200"/>
              <w:textAlignment w:val="baseline"/>
              <w:rPr>
                <w:rFonts w:hint="eastAsia" w:ascii="方正仿宋_GBK" w:hAnsi="方正仿宋_GBK" w:eastAsia="方正仿宋_GBK" w:cs="方正仿宋_GBK"/>
                <w:spacing w:val="-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</w:rPr>
              <w:t>3.考核以完成时间计算成绩。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firstLine="404" w:firstLineChars="200"/>
              <w:textAlignment w:val="baseline"/>
              <w:rPr>
                <w:rFonts w:hint="eastAsia" w:ascii="方正仿宋_GBK" w:hAnsi="方正仿宋_GBK" w:eastAsia="方正仿宋_GBK" w:cs="方正仿宋_GBK"/>
                <w:spacing w:val="-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</w:rPr>
              <w:t>4.得分超出10分的，每递减5秒增加1分，最高15分。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firstLine="404" w:firstLineChars="200"/>
              <w:textAlignment w:val="baseline"/>
            </w:pPr>
            <w:r>
              <w:rPr>
                <w:rFonts w:hint="eastAsia" w:ascii="方正仿宋_GBK" w:hAnsi="方正仿宋_GBK" w:eastAsia="方正仿宋_GBK" w:cs="方正仿宋_GBK"/>
                <w:spacing w:val="-4"/>
              </w:rPr>
              <w:t>5.海拔2100-3000米，每增加100米高度标准递增3秒，3100-4000米，每增加100米高度标准递增4秒。</w:t>
            </w:r>
          </w:p>
        </w:tc>
        <w:tc>
          <w:tcPr>
            <w:tcW w:w="83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07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="68" w:line="231" w:lineRule="auto"/>
              <w:ind w:right="219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spacing w:val="-3"/>
                <w:sz w:val="21"/>
                <w:szCs w:val="21"/>
                <w:lang w:val="en-US" w:eastAsia="zh-CN"/>
              </w:rPr>
              <w:t xml:space="preserve"> 立定跳远</w:t>
            </w:r>
            <w:r>
              <w:rPr>
                <w:rFonts w:ascii="黑体" w:hAnsi="黑体" w:eastAsia="黑体" w:cs="黑体"/>
                <w:spacing w:val="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10"/>
                <w:sz w:val="21"/>
                <w:szCs w:val="21"/>
              </w:rPr>
              <w:t>（米）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2.09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2.13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2.17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2.21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2.25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2.29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2.33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2.37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2.41</w:t>
            </w: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2.45</w:t>
            </w:r>
          </w:p>
        </w:tc>
        <w:tc>
          <w:tcPr>
            <w:tcW w:w="83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407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100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firstLine="404" w:firstLineChars="200"/>
              <w:textAlignment w:val="baseline"/>
              <w:rPr>
                <w:rFonts w:hint="eastAsia" w:ascii="方正仿宋_GBK" w:hAnsi="方正仿宋_GBK" w:eastAsia="方正仿宋_GBK" w:cs="方正仿宋_GBK"/>
                <w:spacing w:val="-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</w:rPr>
              <w:t>1.单个或分组考核。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firstLine="404" w:firstLineChars="200"/>
              <w:textAlignment w:val="baseline"/>
              <w:rPr>
                <w:rFonts w:hint="eastAsia" w:ascii="方正仿宋_GBK" w:hAnsi="方正仿宋_GBK" w:eastAsia="方正仿宋_GBK" w:cs="方正仿宋_GBK"/>
                <w:spacing w:val="-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lang w:val="en-US" w:eastAsia="zh-CN"/>
              </w:rPr>
              <w:t xml:space="preserve">2.在跑道或平地上标出起跳线，考生站立在起跳线后，脚尖不得踩线，脚尖不得离开地面，两脚原地同时起跳，不得有助跑、垫步或连跳动作，测量起跳线后沿至身体任何着地最近点后沿的垂直距离。两次测试，记录成绩较好的1 次。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firstLine="404" w:firstLineChars="200"/>
              <w:textAlignment w:val="baseline"/>
              <w:rPr>
                <w:rFonts w:hint="eastAsia" w:ascii="方正仿宋_GBK" w:hAnsi="方正仿宋_GBK" w:eastAsia="方正仿宋_GBK" w:cs="方正仿宋_GBK"/>
                <w:spacing w:val="-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lang w:val="en-US" w:eastAsia="zh-CN"/>
              </w:rPr>
              <w:t xml:space="preserve">3.考核以完成跳出长度计算成绩。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firstLine="404" w:firstLineChars="200"/>
              <w:textAlignment w:val="baseline"/>
              <w:rPr>
                <w:rFonts w:hint="eastAsia" w:ascii="方正仿宋_GBK" w:hAnsi="方正仿宋_GBK" w:eastAsia="方正仿宋_GBK" w:cs="方正仿宋_GBK"/>
                <w:spacing w:val="-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  <w:lang w:val="en-US" w:eastAsia="zh-CN"/>
              </w:rPr>
              <w:t>4.得分超出 10 分的，每递增 4 厘米增加 1 分，最高 15 分。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firstLine="420" w:firstLineChars="200"/>
              <w:textAlignment w:val="baseline"/>
            </w:pPr>
          </w:p>
        </w:tc>
        <w:tc>
          <w:tcPr>
            <w:tcW w:w="83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07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="68" w:line="221" w:lineRule="auto"/>
              <w:jc w:val="center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3"/>
                <w:sz w:val="21"/>
                <w:szCs w:val="21"/>
              </w:rPr>
              <w:t>单杠引体向</w:t>
            </w:r>
          </w:p>
          <w:p>
            <w:pPr>
              <w:spacing w:before="20" w:line="231" w:lineRule="auto"/>
              <w:ind w:left="415" w:leftChars="0" w:right="106" w:rightChars="0" w:hanging="312" w:firstLineChars="0"/>
              <w:jc w:val="center"/>
              <w:rPr>
                <w:rFonts w:ascii="Arial"/>
                <w:sz w:val="21"/>
              </w:rPr>
            </w:pPr>
            <w:r>
              <w:rPr>
                <w:rFonts w:ascii="黑体" w:hAnsi="黑体" w:eastAsia="黑体" w:cs="黑体"/>
                <w:spacing w:val="-5"/>
                <w:sz w:val="21"/>
                <w:szCs w:val="21"/>
              </w:rPr>
              <w:t>上（次/3 分钟）</w:t>
            </w: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3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3" w:hRule="atLeast"/>
        </w:trPr>
        <w:tc>
          <w:tcPr>
            <w:tcW w:w="407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8100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firstLine="404" w:firstLineChars="200"/>
              <w:textAlignment w:val="baseline"/>
              <w:rPr>
                <w:rFonts w:hint="eastAsia" w:ascii="方正仿宋_GBK" w:hAnsi="方正仿宋_GBK" w:eastAsia="方正仿宋_GBK" w:cs="方正仿宋_GBK"/>
                <w:spacing w:val="-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</w:rPr>
              <w:t>1.单个或分组考核。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firstLine="404" w:firstLineChars="200"/>
              <w:textAlignment w:val="baseline"/>
              <w:rPr>
                <w:rFonts w:hint="eastAsia" w:ascii="方正仿宋_GBK" w:hAnsi="方正仿宋_GBK" w:eastAsia="方正仿宋_GBK" w:cs="方正仿宋_GBK"/>
                <w:spacing w:val="-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</w:rPr>
              <w:t>2.按照规定动作要领完成动作。引体时下颌高于杠面、身体不得借助振浪或摆动、悬垂时双肘关节伸直；脚触及地面或立柱，结束考核。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firstLine="404" w:firstLineChars="200"/>
              <w:textAlignment w:val="baseline"/>
              <w:rPr>
                <w:rFonts w:hint="eastAsia" w:ascii="方正仿宋_GBK" w:hAnsi="方正仿宋_GBK" w:eastAsia="方正仿宋_GBK" w:cs="方正仿宋_GBK"/>
                <w:spacing w:val="-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</w:rPr>
              <w:t>3.考核以完成次数计算成绩。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firstLine="404" w:firstLineChars="200"/>
              <w:textAlignment w:val="baseline"/>
            </w:pPr>
            <w:r>
              <w:rPr>
                <w:rFonts w:hint="eastAsia" w:ascii="方正仿宋_GBK" w:hAnsi="方正仿宋_GBK" w:eastAsia="方正仿宋_GBK" w:cs="方正仿宋_GBK"/>
                <w:spacing w:val="-4"/>
              </w:rPr>
              <w:t>4.得分超出10分的，每递增1次增加1分，最高15分。</w:t>
            </w:r>
          </w:p>
        </w:tc>
        <w:tc>
          <w:tcPr>
            <w:tcW w:w="83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6" w:line="219" w:lineRule="auto"/>
              <w:ind w:left="517"/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07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before="69" w:line="241" w:lineRule="auto"/>
              <w:jc w:val="center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ascii="黑体" w:hAnsi="黑体" w:eastAsia="黑体" w:cs="黑体"/>
                <w:spacing w:val="-7"/>
                <w:sz w:val="21"/>
                <w:szCs w:val="21"/>
              </w:rPr>
              <w:t>米</w:t>
            </w:r>
            <w:r>
              <w:rPr>
                <w:rFonts w:ascii="Times New Roman" w:hAnsi="Times New Roman" w:eastAsia="Times New Roman" w:cs="Times New Roman"/>
                <w:spacing w:val="-7"/>
                <w:sz w:val="21"/>
                <w:szCs w:val="21"/>
              </w:rPr>
              <w:t>×4</w:t>
            </w:r>
          </w:p>
          <w:p>
            <w:pPr>
              <w:spacing w:line="220" w:lineRule="auto"/>
              <w:ind w:left="310"/>
              <w:jc w:val="both"/>
              <w:rPr>
                <w:rFonts w:ascii="黑体" w:hAnsi="黑体" w:eastAsia="黑体" w:cs="黑体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1"/>
                <w:szCs w:val="21"/>
              </w:rPr>
              <w:t>往返跑</w:t>
            </w:r>
          </w:p>
          <w:p>
            <w:pPr>
              <w:spacing w:before="19" w:line="221" w:lineRule="auto"/>
              <w:ind w:left="325" w:leftChars="0"/>
              <w:jc w:val="both"/>
              <w:rPr>
                <w:rFonts w:ascii="黑体" w:hAnsi="黑体" w:eastAsia="黑体" w:cs="黑体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ascii="黑体" w:hAnsi="黑体" w:eastAsia="黑体" w:cs="黑体"/>
                <w:spacing w:val="-10"/>
                <w:sz w:val="21"/>
                <w:szCs w:val="21"/>
              </w:rPr>
              <w:t>（秒）</w:t>
            </w:r>
          </w:p>
          <w:p>
            <w:pPr>
              <w:jc w:val="center"/>
              <w:rPr>
                <w:rFonts w:ascii="Arial"/>
                <w:sz w:val="21"/>
              </w:rPr>
            </w:pPr>
          </w:p>
        </w:tc>
        <w:tc>
          <w:tcPr>
            <w:tcW w:w="867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14″0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13″7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13″5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13″3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12″9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12″7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12″5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12″3</w:t>
            </w:r>
          </w:p>
        </w:tc>
        <w:tc>
          <w:tcPr>
            <w:tcW w:w="795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11″9</w:t>
            </w:r>
          </w:p>
        </w:tc>
        <w:tc>
          <w:tcPr>
            <w:tcW w:w="873" w:type="dxa"/>
            <w:tcBorders>
              <w:tl2br w:val="nil"/>
              <w:tr2bl w:val="nil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en-US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10″3</w:t>
            </w:r>
          </w:p>
        </w:tc>
        <w:tc>
          <w:tcPr>
            <w:tcW w:w="83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407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98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6" w:line="219" w:lineRule="auto"/>
              <w:ind w:left="517"/>
            </w:pPr>
          </w:p>
        </w:tc>
        <w:tc>
          <w:tcPr>
            <w:tcW w:w="8100" w:type="dxa"/>
            <w:gridSpan w:val="10"/>
            <w:tcBorders>
              <w:tl2br w:val="nil"/>
              <w:tr2bl w:val="nil"/>
            </w:tcBorders>
            <w:vAlign w:val="top"/>
          </w:tcPr>
          <w:p>
            <w:pPr>
              <w:pStyle w:val="5"/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firstLine="404" w:firstLineChars="200"/>
              <w:textAlignment w:val="baseline"/>
              <w:rPr>
                <w:rFonts w:hint="eastAsia" w:ascii="方正仿宋_GBK" w:hAnsi="方正仿宋_GBK" w:eastAsia="方正仿宋_GBK" w:cs="方正仿宋_GBK"/>
                <w:spacing w:val="-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</w:rPr>
              <w:t>1.单个或分组考核。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firstLine="404" w:firstLineChars="200"/>
              <w:textAlignment w:val="baseline"/>
              <w:rPr>
                <w:rFonts w:hint="eastAsia" w:ascii="方正仿宋_GBK" w:hAnsi="方正仿宋_GBK" w:eastAsia="方正仿宋_GBK" w:cs="方正仿宋_GBK"/>
                <w:spacing w:val="-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</w:rPr>
              <w:t>2.在10米长的跑道上标出起点线和折返线，考生从起点线处听到起跑口令后起跑，在折返线处返回跑向起跑线，到达起跑线时为完成1次往返。连续完成2次往返，记录时间</w:t>
            </w:r>
            <w:r>
              <w:rPr>
                <w:rFonts w:hint="eastAsia" w:ascii="方正仿宋_GBK" w:hAnsi="方正仿宋_GBK" w:eastAsia="方正仿宋_GBK" w:cs="方正仿宋_GBK"/>
                <w:spacing w:val="-4"/>
                <w:lang w:eastAsia="zh-CN"/>
              </w:rPr>
              <w:t>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firstLine="404" w:firstLineChars="200"/>
              <w:textAlignment w:val="baseline"/>
              <w:rPr>
                <w:rFonts w:hint="eastAsia" w:ascii="方正仿宋_GBK" w:hAnsi="方正仿宋_GBK" w:eastAsia="方正仿宋_GBK" w:cs="方正仿宋_GBK"/>
                <w:spacing w:val="-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</w:rPr>
              <w:t>3.考核以完成时间计算成绩。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firstLine="404" w:firstLineChars="200"/>
              <w:textAlignment w:val="baseline"/>
              <w:rPr>
                <w:rFonts w:hint="eastAsia" w:ascii="方正仿宋_GBK" w:hAnsi="方正仿宋_GBK" w:eastAsia="方正仿宋_GBK" w:cs="方正仿宋_GBK"/>
                <w:spacing w:val="-4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</w:rPr>
              <w:t>4.得分超出10分的，每递减0.1秒增加1分，最高15分。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shd w:val="clear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60" w:lineRule="exact"/>
              <w:ind w:firstLine="404" w:firstLineChars="200"/>
              <w:textAlignment w:val="baseline"/>
              <w:rPr>
                <w:rFonts w:ascii="仿宋" w:hAnsi="仿宋" w:eastAsia="仿宋" w:cs="仿宋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-4"/>
              </w:rPr>
              <w:t>5.高原地区按照上述内地标准增加1秒。</w:t>
            </w:r>
          </w:p>
        </w:tc>
        <w:tc>
          <w:tcPr>
            <w:tcW w:w="835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6" w:line="219" w:lineRule="auto"/>
              <w:ind w:left="517"/>
            </w:pPr>
          </w:p>
        </w:tc>
      </w:tr>
      <w:tr>
        <w:tblPrEx>
          <w:tblBorders>
            <w:top w:val="double" w:color="000000" w:sz="4" w:space="0"/>
            <w:left w:val="double" w:color="000000" w:sz="4" w:space="0"/>
            <w:bottom w:val="double" w:color="000000" w:sz="4" w:space="0"/>
            <w:right w:val="doub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407" w:type="dxa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zh-CN" w:bidi="ar-SA"/>
              </w:rPr>
              <w:t>备 注</w:t>
            </w: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zh-CN" w:bidi="ar-SA"/>
              </w:rPr>
              <w:t xml:space="preserve"> </w:t>
            </w: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9298" w:type="dxa"/>
            <w:gridSpan w:val="11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4" w:line="210" w:lineRule="auto"/>
              <w:ind w:right="102" w:firstLine="408" w:firstLineChars="200"/>
              <w:rPr>
                <w:rFonts w:hint="eastAsia"/>
                <w:spacing w:val="-3"/>
                <w:lang w:val="en-US" w:eastAsia="zh-CN"/>
              </w:rPr>
            </w:pPr>
          </w:p>
          <w:p>
            <w:pPr>
              <w:pStyle w:val="5"/>
              <w:spacing w:before="4" w:line="210" w:lineRule="auto"/>
              <w:ind w:right="102" w:firstLine="408" w:firstLineChars="200"/>
              <w:rPr>
                <w:spacing w:val="-3"/>
              </w:rPr>
            </w:pPr>
            <w:r>
              <w:rPr>
                <w:rFonts w:hint="eastAsia"/>
                <w:spacing w:val="-3"/>
                <w:lang w:val="en-US" w:eastAsia="zh-CN"/>
              </w:rPr>
              <w:t>1.凡任一项达不到该项目最低分值的，该项目测试分数判定为“0分”。</w:t>
            </w:r>
          </w:p>
          <w:p>
            <w:pPr>
              <w:pStyle w:val="5"/>
              <w:spacing w:before="4" w:line="210" w:lineRule="auto"/>
              <w:ind w:right="102" w:firstLine="408" w:firstLineChars="200"/>
            </w:pPr>
            <w:r>
              <w:rPr>
                <w:rFonts w:hint="eastAsia"/>
                <w:spacing w:val="-3"/>
                <w:lang w:val="en-US" w:eastAsia="zh-CN"/>
              </w:rPr>
              <w:t>2.</w:t>
            </w:r>
            <w:r>
              <w:rPr>
                <w:spacing w:val="-3"/>
              </w:rPr>
              <w:t>测试项目及标准中“以上”“以下”均含本级、本数。</w:t>
            </w:r>
          </w:p>
        </w:tc>
        <w:tc>
          <w:tcPr>
            <w:tcW w:w="835" w:type="dxa"/>
            <w:tcBorders>
              <w:tl2br w:val="nil"/>
              <w:tr2bl w:val="nil"/>
            </w:tcBorders>
            <w:vAlign w:val="top"/>
          </w:tcPr>
          <w:p>
            <w:pPr>
              <w:pStyle w:val="5"/>
              <w:spacing w:before="6" w:line="219" w:lineRule="auto"/>
              <w:ind w:left="517"/>
            </w:pPr>
          </w:p>
        </w:tc>
      </w:tr>
    </w:tbl>
    <w:p>
      <w:pPr>
        <w:tabs>
          <w:tab w:val="left" w:pos="3218"/>
        </w:tabs>
        <w:rPr>
          <w:rFonts w:hint="eastAsia" w:eastAsia="宋体" w:cs="Arial"/>
          <w:sz w:val="21"/>
          <w:szCs w:val="21"/>
          <w:lang w:eastAsia="zh-CN"/>
        </w:rPr>
      </w:pPr>
      <w:r>
        <w:rPr>
          <w:rFonts w:hint="eastAsia" w:eastAsia="宋体" w:cs="Arial"/>
          <w:sz w:val="21"/>
          <w:szCs w:val="21"/>
          <w:lang w:eastAsia="zh-CN"/>
        </w:rPr>
        <w:tab/>
      </w:r>
    </w:p>
    <w:p>
      <w:pPr>
        <w:rPr>
          <w:rFonts w:hint="eastAsia" w:eastAsia="宋体" w:cs="Arial"/>
          <w:sz w:val="21"/>
          <w:szCs w:val="21"/>
          <w:lang w:eastAsia="zh-CN"/>
        </w:rPr>
      </w:pPr>
      <w:r>
        <w:rPr>
          <w:rFonts w:hint="eastAsia" w:eastAsia="宋体" w:cs="Arial"/>
          <w:sz w:val="21"/>
          <w:szCs w:val="21"/>
          <w:lang w:eastAsia="zh-CN"/>
        </w:rPr>
        <w:br w:type="page"/>
      </w:r>
    </w:p>
    <w:p>
      <w:pPr>
        <w:tabs>
          <w:tab w:val="left" w:pos="3218"/>
        </w:tabs>
        <w:rPr>
          <w:rFonts w:hint="eastAsia" w:eastAsia="宋体" w:cs="Arial"/>
          <w:sz w:val="21"/>
          <w:szCs w:val="21"/>
          <w:lang w:eastAsia="zh-CN"/>
        </w:rPr>
        <w:sectPr>
          <w:pgSz w:w="11907" w:h="16839"/>
          <w:pgMar w:top="1431" w:right="1013" w:bottom="0" w:left="1012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tbl>
      <w:tblPr>
        <w:tblStyle w:val="4"/>
        <w:tblpPr w:leftFromText="180" w:rightFromText="180" w:vertAnchor="text" w:horzAnchor="page" w:tblpX="662" w:tblpY="85"/>
        <w:tblOverlap w:val="never"/>
        <w:tblW w:w="106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2"/>
        <w:gridCol w:w="1576"/>
        <w:gridCol w:w="870"/>
        <w:gridCol w:w="782"/>
        <w:gridCol w:w="782"/>
        <w:gridCol w:w="782"/>
        <w:gridCol w:w="782"/>
        <w:gridCol w:w="782"/>
        <w:gridCol w:w="782"/>
        <w:gridCol w:w="782"/>
        <w:gridCol w:w="782"/>
        <w:gridCol w:w="689"/>
        <w:gridCol w:w="64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2158" w:type="dxa"/>
            <w:gridSpan w:val="2"/>
            <w:vMerge w:val="restart"/>
            <w:tcBorders>
              <w:top w:val="doub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72" w:line="219" w:lineRule="auto"/>
              <w:ind w:firstLine="864" w:firstLineChars="400"/>
              <w:jc w:val="both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2"/>
                <w:szCs w:val="22"/>
              </w:rPr>
              <w:t>项目</w:t>
            </w:r>
          </w:p>
        </w:tc>
        <w:tc>
          <w:tcPr>
            <w:tcW w:w="7815" w:type="dxa"/>
            <w:gridSpan w:val="10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before="253" w:line="219" w:lineRule="auto"/>
              <w:ind w:left="2233"/>
              <w:jc w:val="both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黑体" w:hAnsi="黑体" w:eastAsia="黑体" w:cs="黑体"/>
                <w:spacing w:val="-1"/>
                <w:sz w:val="22"/>
                <w:szCs w:val="22"/>
              </w:rPr>
              <w:t>测试成绩对应分值、测试办法</w:t>
            </w:r>
          </w:p>
        </w:tc>
        <w:tc>
          <w:tcPr>
            <w:tcW w:w="645" w:type="dxa"/>
            <w:vMerge w:val="restar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top"/>
          </w:tcPr>
          <w:p>
            <w:pPr>
              <w:spacing w:line="271" w:lineRule="auto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72" w:lineRule="auto"/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72" w:line="219" w:lineRule="auto"/>
              <w:jc w:val="center"/>
              <w:rPr>
                <w:rFonts w:hint="default" w:ascii="Times New Roman" w:hAnsi="Times New Roman" w:eastAsia="黑体" w:cs="Times New Roman"/>
                <w:sz w:val="22"/>
                <w:szCs w:val="22"/>
              </w:rPr>
            </w:pPr>
            <w:r>
              <w:rPr>
                <w:rFonts w:hint="default" w:ascii="黑体" w:hAnsi="黑体" w:eastAsia="黑体" w:cs="黑体"/>
                <w:spacing w:val="-2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2158" w:type="dxa"/>
            <w:gridSpan w:val="2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1分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2分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3分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4分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5分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6分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7分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8分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9</w:t>
            </w: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分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10分</w:t>
            </w:r>
          </w:p>
        </w:tc>
        <w:tc>
          <w:tcPr>
            <w:tcW w:w="6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82" w:type="dxa"/>
            <w:vMerge w:val="restart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top"/>
          </w:tcPr>
          <w:p>
            <w:pPr>
              <w:spacing w:before="118" w:line="209" w:lineRule="auto"/>
              <w:ind w:left="4444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spacing w:val="1"/>
                <w:sz w:val="21"/>
                <w:szCs w:val="21"/>
              </w:rPr>
              <w:t>女  性</w:t>
            </w: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18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319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9" w:line="222" w:lineRule="auto"/>
              <w:ind w:left="102"/>
              <w:jc w:val="center"/>
              <w:rPr>
                <w:rFonts w:hint="default" w:ascii="Times New Roman" w:hAnsi="Times New Roman" w:eastAsia="黑体" w:cs="Times New Roman"/>
                <w:spacing w:val="-5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1"/>
                <w:szCs w:val="21"/>
              </w:rPr>
              <w:t>屈膝仰卧起</w:t>
            </w:r>
            <w:r>
              <w:rPr>
                <w:rFonts w:hint="default" w:ascii="Times New Roman" w:hAnsi="Times New Roman" w:eastAsia="黑体" w:cs="Times New Roman"/>
                <w:spacing w:val="-5"/>
                <w:sz w:val="21"/>
                <w:szCs w:val="21"/>
              </w:rPr>
              <w:t>坐</w:t>
            </w:r>
          </w:p>
          <w:p>
            <w:pPr>
              <w:spacing w:before="69" w:line="222" w:lineRule="auto"/>
              <w:ind w:left="102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5"/>
                <w:sz w:val="21"/>
                <w:szCs w:val="21"/>
              </w:rPr>
              <w:t>（次</w:t>
            </w:r>
            <w:r>
              <w:rPr>
                <w:rFonts w:hint="default" w:ascii="Times New Roman" w:hAnsi="Times New Roman" w:eastAsia="Times New Roman" w:cs="Times New Roman"/>
                <w:spacing w:val="-5"/>
                <w:sz w:val="21"/>
                <w:szCs w:val="21"/>
              </w:rPr>
              <w:t>/5</w:t>
            </w:r>
            <w:r>
              <w:rPr>
                <w:rFonts w:hint="default" w:ascii="Times New Roman" w:hAnsi="Times New Roman" w:eastAsia="黑体" w:cs="Times New Roman"/>
                <w:spacing w:val="-5"/>
                <w:sz w:val="21"/>
                <w:szCs w:val="21"/>
              </w:rPr>
              <w:t>分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7"/>
                <w:sz w:val="21"/>
                <w:szCs w:val="21"/>
              </w:rPr>
              <w:t>钟）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51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645" w:type="dxa"/>
            <w:vMerge w:val="restart"/>
            <w:tcBorders>
              <w:top w:val="single" w:color="000000" w:sz="4" w:space="0"/>
              <w:left w:val="single" w:color="000000" w:sz="4" w:space="0"/>
              <w:right w:val="doub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8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tabs>
                <w:tab w:val="left" w:pos="514"/>
              </w:tabs>
              <w:spacing w:before="72" w:line="218" w:lineRule="auto"/>
              <w:ind w:firstLine="40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</w:rPr>
              <w:t>1.</w:t>
            </w:r>
            <w:r>
              <w:rPr>
                <w:rFonts w:hint="default" w:ascii="Times New Roman" w:hAnsi="Times New Roman" w:cs="Times New Roman"/>
                <w:spacing w:val="-5"/>
              </w:rPr>
              <w:t>单个或分组考核。</w:t>
            </w:r>
          </w:p>
          <w:p>
            <w:pPr>
              <w:pStyle w:val="5"/>
              <w:spacing w:before="23" w:line="230" w:lineRule="auto"/>
              <w:ind w:right="122" w:firstLine="408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</w:rPr>
              <w:t>2.</w:t>
            </w:r>
            <w:r>
              <w:rPr>
                <w:rFonts w:hint="default" w:ascii="Times New Roman" w:hAnsi="Times New Roman" w:cs="Times New Roman"/>
                <w:spacing w:val="-3"/>
              </w:rPr>
              <w:t>按照规定动作要领完成动作。双脚踝关节固定，上体后仰时肩背</w:t>
            </w:r>
            <w:r>
              <w:rPr>
                <w:rFonts w:hint="default" w:ascii="Times New Roman" w:hAnsi="Times New Roman" w:cs="Times New Roman"/>
                <w:spacing w:val="-4"/>
              </w:rPr>
              <w:t>部触及</w:t>
            </w:r>
            <w:r>
              <w:rPr>
                <w:rFonts w:hint="default" w:ascii="Times New Roman" w:hAnsi="Times New Roman" w:cs="Times New Roman"/>
                <w:spacing w:val="-2"/>
              </w:rPr>
              <w:t>垫</w:t>
            </w:r>
            <w:r>
              <w:rPr>
                <w:rFonts w:hint="eastAsia" w:ascii="Times New Roman" w:hAnsi="Times New Roman" w:cs="Times New Roman"/>
                <w:spacing w:val="-2"/>
                <w:lang w:eastAsia="zh-CN"/>
              </w:rPr>
              <w:t>子、</w:t>
            </w:r>
            <w:r>
              <w:rPr>
                <w:rFonts w:hint="default" w:ascii="Times New Roman" w:hAnsi="Times New Roman" w:cs="Times New Roman"/>
                <w:spacing w:val="-2"/>
              </w:rPr>
              <w:t>坐起时双肘触及膝部、双手扶耳。</w:t>
            </w:r>
          </w:p>
          <w:p>
            <w:pPr>
              <w:pStyle w:val="5"/>
              <w:spacing w:before="22" w:line="218" w:lineRule="auto"/>
              <w:ind w:firstLine="412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</w:rPr>
              <w:t>3.</w:t>
            </w:r>
            <w:r>
              <w:rPr>
                <w:rFonts w:hint="default" w:ascii="Times New Roman" w:hAnsi="Times New Roman" w:cs="Times New Roman"/>
                <w:spacing w:val="-2"/>
              </w:rPr>
              <w:t>考核以完成次数计算成绩。</w:t>
            </w:r>
          </w:p>
          <w:p>
            <w:pPr>
              <w:pStyle w:val="5"/>
              <w:spacing w:before="25" w:line="219" w:lineRule="auto"/>
              <w:ind w:firstLine="404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</w:rPr>
              <w:t>4.</w:t>
            </w:r>
            <w:r>
              <w:rPr>
                <w:rFonts w:hint="default" w:ascii="Times New Roman" w:hAnsi="Times New Roman" w:cs="Times New Roman"/>
                <w:spacing w:val="-4"/>
              </w:rPr>
              <w:t>得分超出</w:t>
            </w:r>
            <w:r>
              <w:rPr>
                <w:rFonts w:hint="default" w:ascii="Times New Roman" w:hAnsi="Times New Roman" w:eastAsia="Times New Roman" w:cs="Times New Roman"/>
                <w:spacing w:val="-4"/>
              </w:rPr>
              <w:t>10</w:t>
            </w:r>
            <w:r>
              <w:rPr>
                <w:rFonts w:hint="default" w:ascii="Times New Roman" w:hAnsi="Times New Roman" w:cs="Times New Roman"/>
                <w:spacing w:val="-4"/>
              </w:rPr>
              <w:t>分的，每递增</w:t>
            </w:r>
            <w:r>
              <w:rPr>
                <w:rFonts w:hint="default" w:ascii="Times New Roman" w:hAnsi="Times New Roman" w:eastAsia="Times New Roman" w:cs="Times New Roman"/>
                <w:spacing w:val="-4"/>
              </w:rPr>
              <w:t>1</w:t>
            </w:r>
            <w:r>
              <w:rPr>
                <w:rFonts w:hint="default" w:ascii="Times New Roman" w:hAnsi="Times New Roman" w:cs="Times New Roman"/>
                <w:spacing w:val="-4"/>
              </w:rPr>
              <w:t>次增加</w:t>
            </w:r>
            <w:r>
              <w:rPr>
                <w:rFonts w:hint="default" w:ascii="Times New Roman" w:hAnsi="Times New Roman" w:eastAsia="Times New Roman" w:cs="Times New Roman"/>
                <w:spacing w:val="-4"/>
              </w:rPr>
              <w:t>1</w:t>
            </w:r>
            <w:r>
              <w:rPr>
                <w:rFonts w:hint="default" w:ascii="Times New Roman" w:hAnsi="Times New Roman" w:cs="Times New Roman"/>
                <w:spacing w:val="-4"/>
              </w:rPr>
              <w:t>分，最高</w:t>
            </w:r>
            <w:r>
              <w:rPr>
                <w:rFonts w:hint="default" w:ascii="Times New Roman" w:hAnsi="Times New Roman" w:eastAsia="Times New Roman" w:cs="Times New Roman"/>
                <w:spacing w:val="-4"/>
              </w:rPr>
              <w:t>15</w:t>
            </w:r>
            <w:r>
              <w:rPr>
                <w:rFonts w:hint="default" w:ascii="Times New Roman" w:hAnsi="Times New Roman" w:cs="Times New Roman"/>
                <w:spacing w:val="-4"/>
              </w:rPr>
              <w:t>分。</w:t>
            </w: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doub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1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8" w:line="238" w:lineRule="auto"/>
              <w:jc w:val="both"/>
              <w:rPr>
                <w:rFonts w:hint="default" w:ascii="Times New Roman" w:hAnsi="Times New Roman" w:eastAsia="Times New Roman" w:cs="Times New Roman"/>
                <w:spacing w:val="-7"/>
                <w:sz w:val="21"/>
                <w:szCs w:val="21"/>
              </w:rPr>
            </w:pPr>
          </w:p>
          <w:p>
            <w:pPr>
              <w:spacing w:before="68" w:line="238" w:lineRule="auto"/>
              <w:ind w:firstLine="196" w:firstLineChars="100"/>
              <w:jc w:val="both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-7"/>
                <w:sz w:val="21"/>
                <w:szCs w:val="21"/>
              </w:rPr>
              <w:t>10</w:t>
            </w:r>
            <w:r>
              <w:rPr>
                <w:rFonts w:hint="default" w:ascii="Times New Roman" w:hAnsi="Times New Roman" w:eastAsia="Times New Roman" w:cs="Times New Roman"/>
                <w:spacing w:val="1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7"/>
                <w:sz w:val="21"/>
                <w:szCs w:val="21"/>
              </w:rPr>
              <w:t>米</w:t>
            </w:r>
            <w:r>
              <w:rPr>
                <w:rFonts w:hint="default" w:ascii="Times New Roman" w:hAnsi="Times New Roman" w:eastAsia="Times New Roman" w:cs="Times New Roman"/>
                <w:spacing w:val="-7"/>
                <w:sz w:val="21"/>
                <w:szCs w:val="21"/>
              </w:rPr>
              <w:t>×4</w:t>
            </w:r>
            <w:r>
              <w:rPr>
                <w:rFonts w:hint="default" w:ascii="Times New Roman" w:hAnsi="Times New Roman" w:eastAsia="黑体" w:cs="Times New Roman"/>
                <w:spacing w:val="-1"/>
                <w:sz w:val="21"/>
                <w:szCs w:val="21"/>
              </w:rPr>
              <w:t>往返跑</w:t>
            </w:r>
          </w:p>
          <w:p>
            <w:pPr>
              <w:spacing w:before="22" w:line="221" w:lineRule="auto"/>
              <w:ind w:left="326" w:firstLine="190" w:firstLineChars="100"/>
              <w:jc w:val="both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10"/>
                <w:sz w:val="21"/>
                <w:szCs w:val="21"/>
              </w:rPr>
              <w:t>（秒）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15 ″00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14″7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14″5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14″3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13″9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13″7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13″5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13″3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12″9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12″7</w:t>
            </w: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doub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8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before="22" w:line="211" w:lineRule="auto"/>
              <w:ind w:firstLine="408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</w:rPr>
              <w:t>1.</w:t>
            </w:r>
            <w:r>
              <w:rPr>
                <w:rFonts w:hint="default" w:ascii="Times New Roman" w:hAnsi="Times New Roman" w:cs="Times New Roman"/>
                <w:spacing w:val="-3"/>
              </w:rPr>
              <w:t>单个或分组考核。</w:t>
            </w:r>
          </w:p>
          <w:p>
            <w:pPr>
              <w:pStyle w:val="5"/>
              <w:spacing w:line="211" w:lineRule="auto"/>
              <w:ind w:right="91" w:firstLine="408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</w:rPr>
              <w:t>2.</w:t>
            </w:r>
            <w:r>
              <w:rPr>
                <w:rFonts w:hint="default" w:ascii="Times New Roman" w:hAnsi="Times New Roman" w:cs="Times New Roman"/>
                <w:spacing w:val="-3"/>
              </w:rPr>
              <w:t>在</w:t>
            </w:r>
            <w:r>
              <w:rPr>
                <w:rFonts w:hint="default" w:ascii="Times New Roman" w:hAnsi="Times New Roman" w:eastAsia="Times New Roman" w:cs="Times New Roman"/>
                <w:spacing w:val="-3"/>
              </w:rPr>
              <w:t>10</w:t>
            </w:r>
            <w:r>
              <w:rPr>
                <w:rFonts w:hint="default" w:ascii="Times New Roman" w:hAnsi="Times New Roman" w:cs="Times New Roman"/>
                <w:spacing w:val="-3"/>
              </w:rPr>
              <w:t>米长的跑道上标出起点线和折返线，考生</w:t>
            </w:r>
            <w:r>
              <w:rPr>
                <w:rFonts w:hint="default" w:ascii="Times New Roman" w:hAnsi="Times New Roman" w:cs="Times New Roman"/>
                <w:spacing w:val="-4"/>
              </w:rPr>
              <w:t>从起点线处听到起跑口令</w:t>
            </w:r>
            <w:r>
              <w:rPr>
                <w:rFonts w:hint="default" w:ascii="Times New Roman" w:hAnsi="Times New Roman" w:cs="Times New Roman"/>
                <w:spacing w:val="-2"/>
              </w:rPr>
              <w:t>后起跑，在折返线处返回跑向起跑线，到达起跑线时为完成</w:t>
            </w:r>
            <w:r>
              <w:rPr>
                <w:rFonts w:hint="default" w:ascii="Times New Roman" w:hAnsi="Times New Roman" w:eastAsia="Times New Roman" w:cs="Times New Roman"/>
                <w:spacing w:val="-2"/>
              </w:rPr>
              <w:t>1</w:t>
            </w:r>
            <w:r>
              <w:rPr>
                <w:rFonts w:hint="default" w:ascii="Times New Roman" w:hAnsi="Times New Roman" w:cs="Times New Roman"/>
                <w:spacing w:val="-2"/>
              </w:rPr>
              <w:t>次往返。连续完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5"/>
              </w:rPr>
              <w:t>成</w:t>
            </w:r>
            <w:r>
              <w:rPr>
                <w:rFonts w:hint="default" w:ascii="Times New Roman" w:hAnsi="Times New Roman" w:eastAsia="Times New Roman" w:cs="Times New Roman"/>
                <w:spacing w:val="-5"/>
              </w:rPr>
              <w:t>2</w:t>
            </w:r>
            <w:r>
              <w:rPr>
                <w:rFonts w:hint="default" w:ascii="Times New Roman" w:hAnsi="Times New Roman" w:cs="Times New Roman"/>
                <w:spacing w:val="-5"/>
              </w:rPr>
              <w:t>次往返，记录时间。</w:t>
            </w:r>
          </w:p>
          <w:p>
            <w:pPr>
              <w:pStyle w:val="5"/>
              <w:spacing w:before="1" w:line="210" w:lineRule="auto"/>
              <w:ind w:firstLine="412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</w:rPr>
              <w:t>3.</w:t>
            </w:r>
            <w:r>
              <w:rPr>
                <w:rFonts w:hint="default" w:ascii="Times New Roman" w:hAnsi="Times New Roman" w:cs="Times New Roman"/>
                <w:spacing w:val="-2"/>
              </w:rPr>
              <w:t>考核以完成时间计算成绩。</w:t>
            </w:r>
          </w:p>
          <w:p>
            <w:pPr>
              <w:pStyle w:val="5"/>
              <w:spacing w:before="1" w:line="210" w:lineRule="auto"/>
              <w:ind w:firstLine="408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</w:rPr>
              <w:t>4.</w:t>
            </w:r>
            <w:r>
              <w:rPr>
                <w:rFonts w:hint="default" w:ascii="Times New Roman" w:hAnsi="Times New Roman" w:cs="Times New Roman"/>
                <w:spacing w:val="-3"/>
              </w:rPr>
              <w:t>得分超出</w:t>
            </w:r>
            <w:r>
              <w:rPr>
                <w:rFonts w:hint="default" w:ascii="Times New Roman" w:hAnsi="Times New Roman" w:eastAsia="Times New Roman" w:cs="Times New Roman"/>
                <w:spacing w:val="-3"/>
              </w:rPr>
              <w:t>10</w:t>
            </w:r>
            <w:r>
              <w:rPr>
                <w:rFonts w:hint="default" w:ascii="Times New Roman" w:hAnsi="Times New Roman" w:cs="Times New Roman"/>
                <w:spacing w:val="-3"/>
              </w:rPr>
              <w:t>分的，每递减</w:t>
            </w:r>
            <w:r>
              <w:rPr>
                <w:rFonts w:hint="default" w:ascii="Times New Roman" w:hAnsi="Times New Roman" w:cs="Times New Roman"/>
                <w:spacing w:val="-45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pacing w:val="-3"/>
              </w:rPr>
              <w:t>0.1</w:t>
            </w:r>
            <w:r>
              <w:rPr>
                <w:rFonts w:hint="default" w:ascii="Times New Roman" w:hAnsi="Times New Roman" w:cs="Times New Roman"/>
                <w:spacing w:val="-3"/>
              </w:rPr>
              <w:t>秒增加</w:t>
            </w:r>
            <w:r>
              <w:rPr>
                <w:rFonts w:hint="default" w:ascii="Times New Roman" w:hAnsi="Times New Roman" w:eastAsia="Times New Roman" w:cs="Times New Roman"/>
                <w:spacing w:val="-3"/>
              </w:rPr>
              <w:t>1</w:t>
            </w:r>
            <w:r>
              <w:rPr>
                <w:rFonts w:hint="default" w:ascii="Times New Roman" w:hAnsi="Times New Roman" w:cs="Times New Roman"/>
                <w:spacing w:val="-3"/>
              </w:rPr>
              <w:t>分，最高</w:t>
            </w:r>
            <w:r>
              <w:rPr>
                <w:rFonts w:hint="default" w:ascii="Times New Roman" w:hAnsi="Times New Roman" w:eastAsia="Times New Roman" w:cs="Times New Roman"/>
                <w:spacing w:val="-3"/>
              </w:rPr>
              <w:t>15</w:t>
            </w:r>
            <w:r>
              <w:rPr>
                <w:rFonts w:hint="default" w:ascii="Times New Roman" w:hAnsi="Times New Roman" w:cs="Times New Roman"/>
                <w:spacing w:val="-3"/>
              </w:rPr>
              <w:t>分。</w:t>
            </w:r>
          </w:p>
          <w:p>
            <w:pPr>
              <w:pStyle w:val="5"/>
              <w:spacing w:line="186" w:lineRule="auto"/>
              <w:ind w:firstLine="408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</w:rPr>
              <w:t>5.</w:t>
            </w:r>
            <w:r>
              <w:rPr>
                <w:rFonts w:hint="default" w:ascii="Times New Roman" w:hAnsi="Times New Roman" w:cs="Times New Roman"/>
                <w:spacing w:val="-3"/>
              </w:rPr>
              <w:t>高原地区按照内地标准增加</w:t>
            </w:r>
            <w:r>
              <w:rPr>
                <w:rFonts w:hint="default" w:ascii="Times New Roman" w:hAnsi="Times New Roman" w:eastAsia="Times New Roman" w:cs="Times New Roman"/>
                <w:spacing w:val="-3"/>
              </w:rPr>
              <w:t>1</w:t>
            </w:r>
            <w:r>
              <w:rPr>
                <w:rFonts w:hint="default" w:ascii="Times New Roman" w:hAnsi="Times New Roman" w:cs="Times New Roman"/>
                <w:spacing w:val="-3"/>
              </w:rPr>
              <w:t>秒。</w:t>
            </w: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doub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56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9" w:line="231" w:lineRule="auto"/>
              <w:ind w:left="115" w:right="132" w:firstLine="122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  <w:sz w:val="21"/>
                <w:szCs w:val="21"/>
              </w:rPr>
              <w:t>800</w:t>
            </w:r>
            <w:r>
              <w:rPr>
                <w:rFonts w:hint="default" w:ascii="Times New Roman" w:hAnsi="Times New Roman" w:eastAsia="Times New Roman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5"/>
                <w:sz w:val="21"/>
                <w:szCs w:val="21"/>
              </w:rPr>
              <w:t>米跑</w:t>
            </w:r>
          </w:p>
          <w:p>
            <w:pPr>
              <w:spacing w:before="69" w:line="231" w:lineRule="auto"/>
              <w:ind w:left="115" w:right="132" w:firstLine="122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26"/>
                <w:sz w:val="21"/>
                <w:szCs w:val="21"/>
              </w:rPr>
              <w:t>（分、</w:t>
            </w:r>
            <w:r>
              <w:rPr>
                <w:rFonts w:hint="default" w:ascii="Times New Roman" w:hAnsi="Times New Roman" w:eastAsia="黑体" w:cs="Times New Roman"/>
                <w:spacing w:val="-18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spacing w:val="-26"/>
                <w:sz w:val="21"/>
                <w:szCs w:val="21"/>
              </w:rPr>
              <w:t>秒）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4′20″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4′15″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4′10″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4′05″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4′00″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3′55″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3′50″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3′45″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3′40″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3′35″</w:t>
            </w: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doub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8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tabs>
                <w:tab w:val="left" w:pos="472"/>
              </w:tabs>
              <w:spacing w:before="60" w:line="219" w:lineRule="auto"/>
              <w:ind w:firstLine="404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</w:rPr>
              <w:t>1.</w:t>
            </w:r>
            <w:r>
              <w:rPr>
                <w:rFonts w:hint="default" w:ascii="Times New Roman" w:hAnsi="Times New Roman" w:cs="Times New Roman"/>
                <w:spacing w:val="-4"/>
              </w:rPr>
              <w:t>分组考核。</w:t>
            </w:r>
          </w:p>
          <w:p>
            <w:pPr>
              <w:pStyle w:val="5"/>
              <w:spacing w:before="21" w:line="230" w:lineRule="auto"/>
              <w:ind w:right="88" w:firstLine="424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spacing w:val="1"/>
              </w:rPr>
              <w:t>2.</w:t>
            </w:r>
            <w:r>
              <w:rPr>
                <w:rFonts w:hint="default" w:ascii="Times New Roman" w:hAnsi="Times New Roman" w:cs="Times New Roman"/>
                <w:spacing w:val="1"/>
              </w:rPr>
              <w:t>在跑道或平地上标出起点线，考生从起点线处听到起跑口令后起跑，完</w:t>
            </w:r>
            <w:r>
              <w:rPr>
                <w:rFonts w:hint="default" w:ascii="Times New Roman" w:hAnsi="Times New Roman" w:cs="Times New Roman"/>
                <w:spacing w:val="-2"/>
              </w:rPr>
              <w:t>成</w:t>
            </w:r>
            <w:r>
              <w:rPr>
                <w:rFonts w:hint="default" w:ascii="Times New Roman" w:hAnsi="Times New Roman" w:eastAsia="Times New Roman" w:cs="Times New Roman"/>
                <w:spacing w:val="-2"/>
              </w:rPr>
              <w:t>800</w:t>
            </w:r>
            <w:r>
              <w:rPr>
                <w:rFonts w:hint="default" w:ascii="Times New Roman" w:hAnsi="Times New Roman" w:cs="Times New Roman"/>
                <w:spacing w:val="-2"/>
              </w:rPr>
              <w:t>米距离到达终点线，记录时间。</w:t>
            </w:r>
          </w:p>
          <w:p>
            <w:pPr>
              <w:pStyle w:val="5"/>
              <w:spacing w:before="22" w:line="218" w:lineRule="auto"/>
              <w:ind w:firstLine="412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</w:rPr>
              <w:t>3.</w:t>
            </w:r>
            <w:r>
              <w:rPr>
                <w:rFonts w:hint="default" w:ascii="Times New Roman" w:hAnsi="Times New Roman" w:cs="Times New Roman"/>
                <w:spacing w:val="-2"/>
              </w:rPr>
              <w:t>考核以完成时间计算成绩。</w:t>
            </w:r>
          </w:p>
          <w:p>
            <w:pPr>
              <w:pStyle w:val="5"/>
              <w:spacing w:before="25" w:line="219" w:lineRule="auto"/>
              <w:ind w:firstLine="408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</w:rPr>
              <w:t>4.</w:t>
            </w:r>
            <w:r>
              <w:rPr>
                <w:rFonts w:hint="default" w:ascii="Times New Roman" w:hAnsi="Times New Roman" w:cs="Times New Roman"/>
                <w:spacing w:val="-3"/>
              </w:rPr>
              <w:t>得分超出</w:t>
            </w:r>
            <w:r>
              <w:rPr>
                <w:rFonts w:hint="default" w:ascii="Times New Roman" w:hAnsi="Times New Roman" w:eastAsia="Times New Roman" w:cs="Times New Roman"/>
                <w:spacing w:val="-3"/>
              </w:rPr>
              <w:t>10</w:t>
            </w:r>
            <w:r>
              <w:rPr>
                <w:rFonts w:hint="default" w:ascii="Times New Roman" w:hAnsi="Times New Roman" w:cs="Times New Roman"/>
                <w:spacing w:val="-3"/>
              </w:rPr>
              <w:t>分的，每递减</w:t>
            </w:r>
            <w:r>
              <w:rPr>
                <w:rFonts w:hint="default" w:ascii="Times New Roman" w:hAnsi="Times New Roman" w:eastAsia="Times New Roman" w:cs="Times New Roman"/>
                <w:spacing w:val="-3"/>
              </w:rPr>
              <w:t>5</w:t>
            </w:r>
            <w:r>
              <w:rPr>
                <w:rFonts w:hint="default" w:ascii="Times New Roman" w:hAnsi="Times New Roman" w:cs="Times New Roman"/>
                <w:spacing w:val="-3"/>
              </w:rPr>
              <w:t>秒增加</w:t>
            </w:r>
            <w:r>
              <w:rPr>
                <w:rFonts w:hint="default" w:ascii="Times New Roman" w:hAnsi="Times New Roman" w:eastAsia="Times New Roman" w:cs="Times New Roman"/>
                <w:spacing w:val="-3"/>
              </w:rPr>
              <w:t>1</w:t>
            </w:r>
            <w:r>
              <w:rPr>
                <w:rFonts w:hint="default" w:ascii="Times New Roman" w:hAnsi="Times New Roman" w:cs="Times New Roman"/>
                <w:spacing w:val="-3"/>
              </w:rPr>
              <w:t>分，最高</w:t>
            </w:r>
            <w:r>
              <w:rPr>
                <w:rFonts w:hint="default" w:ascii="Times New Roman" w:hAnsi="Times New Roman" w:eastAsia="Times New Roman" w:cs="Times New Roman"/>
                <w:spacing w:val="-3"/>
              </w:rPr>
              <w:t>15</w:t>
            </w:r>
            <w:r>
              <w:rPr>
                <w:rFonts w:hint="default" w:ascii="Times New Roman" w:hAnsi="Times New Roman" w:cs="Times New Roman"/>
                <w:spacing w:val="-3"/>
              </w:rPr>
              <w:t>分。</w:t>
            </w:r>
          </w:p>
          <w:p>
            <w:pPr>
              <w:pStyle w:val="5"/>
              <w:spacing w:before="23" w:line="226" w:lineRule="auto"/>
              <w:ind w:right="88" w:firstLine="404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spacing w:val="-4"/>
              </w:rPr>
              <w:t>5.</w:t>
            </w:r>
            <w:r>
              <w:rPr>
                <w:rFonts w:hint="default" w:ascii="Times New Roman" w:hAnsi="Times New Roman" w:cs="Times New Roman"/>
                <w:spacing w:val="-4"/>
              </w:rPr>
              <w:t>海拔</w:t>
            </w:r>
            <w:r>
              <w:rPr>
                <w:rFonts w:hint="default" w:ascii="Times New Roman" w:hAnsi="Times New Roman" w:eastAsia="Times New Roman" w:cs="Times New Roman"/>
                <w:spacing w:val="-4"/>
              </w:rPr>
              <w:t>2100-3000</w:t>
            </w:r>
            <w:r>
              <w:rPr>
                <w:rFonts w:hint="default" w:ascii="Times New Roman" w:hAnsi="Times New Roman" w:cs="Times New Roman"/>
                <w:spacing w:val="-4"/>
              </w:rPr>
              <w:t>米，每增加</w:t>
            </w:r>
            <w:r>
              <w:rPr>
                <w:rFonts w:hint="default" w:ascii="Times New Roman" w:hAnsi="Times New Roman" w:eastAsia="Times New Roman" w:cs="Times New Roman"/>
                <w:spacing w:val="-4"/>
              </w:rPr>
              <w:t>100</w:t>
            </w:r>
            <w:r>
              <w:rPr>
                <w:rFonts w:hint="default" w:ascii="Times New Roman" w:hAnsi="Times New Roman" w:cs="Times New Roman"/>
                <w:spacing w:val="-4"/>
              </w:rPr>
              <w:t>米高度标准</w:t>
            </w:r>
            <w:r>
              <w:rPr>
                <w:rFonts w:hint="default" w:ascii="Times New Roman" w:hAnsi="Times New Roman" w:cs="Times New Roman"/>
                <w:spacing w:val="-5"/>
              </w:rPr>
              <w:t>递增</w:t>
            </w:r>
            <w:r>
              <w:rPr>
                <w:rFonts w:hint="default" w:ascii="Times New Roman" w:hAnsi="Times New Roman" w:eastAsia="Times New Roman" w:cs="Times New Roman"/>
                <w:spacing w:val="-5"/>
              </w:rPr>
              <w:t>3</w:t>
            </w:r>
            <w:r>
              <w:rPr>
                <w:rFonts w:hint="default" w:ascii="Times New Roman" w:hAnsi="Times New Roman" w:cs="Times New Roman"/>
                <w:spacing w:val="-5"/>
              </w:rPr>
              <w:t>秒，</w:t>
            </w:r>
            <w:r>
              <w:rPr>
                <w:rFonts w:hint="default" w:ascii="Times New Roman" w:hAnsi="Times New Roman" w:eastAsia="Times New Roman" w:cs="Times New Roman"/>
                <w:spacing w:val="-5"/>
              </w:rPr>
              <w:t>3100-4000</w:t>
            </w:r>
            <w:r>
              <w:rPr>
                <w:rFonts w:hint="default" w:ascii="Times New Roman" w:hAnsi="Times New Roman" w:cs="Times New Roman"/>
                <w:spacing w:val="-5"/>
              </w:rPr>
              <w:t>米，每</w:t>
            </w:r>
            <w:r>
              <w:rPr>
                <w:rFonts w:hint="default" w:ascii="Times New Roman" w:hAnsi="Times New Roman" w:cs="Times New Roman"/>
                <w:spacing w:val="-4"/>
              </w:rPr>
              <w:t>增加</w:t>
            </w:r>
            <w:r>
              <w:rPr>
                <w:rFonts w:hint="default" w:ascii="Times New Roman" w:hAnsi="Times New Roman" w:eastAsia="Times New Roman" w:cs="Times New Roman"/>
                <w:spacing w:val="-4"/>
              </w:rPr>
              <w:t>100</w:t>
            </w:r>
            <w:r>
              <w:rPr>
                <w:rFonts w:hint="default" w:ascii="Times New Roman" w:hAnsi="Times New Roman" w:cs="Times New Roman"/>
                <w:spacing w:val="-4"/>
              </w:rPr>
              <w:t>米高度标准递增</w:t>
            </w:r>
            <w:r>
              <w:rPr>
                <w:rFonts w:hint="default" w:ascii="Times New Roman" w:hAnsi="Times New Roman" w:eastAsia="Times New Roman" w:cs="Times New Roman"/>
                <w:spacing w:val="-4"/>
              </w:rPr>
              <w:t>4</w:t>
            </w:r>
            <w:r>
              <w:rPr>
                <w:rFonts w:hint="default" w:ascii="Times New Roman" w:hAnsi="Times New Roman" w:cs="Times New Roman"/>
                <w:spacing w:val="-4"/>
              </w:rPr>
              <w:t>秒。</w:t>
            </w: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doub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28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line="287" w:lineRule="auto"/>
              <w:rPr>
                <w:rFonts w:hint="default" w:ascii="Times New Roman" w:hAnsi="Times New Roman" w:cs="Times New Roman"/>
                <w:sz w:val="21"/>
              </w:rPr>
            </w:pPr>
          </w:p>
          <w:p>
            <w:pPr>
              <w:spacing w:before="68" w:line="229" w:lineRule="auto"/>
              <w:ind w:left="220" w:right="216" w:hanging="13"/>
              <w:jc w:val="center"/>
              <w:rPr>
                <w:rFonts w:hint="default" w:ascii="Times New Roman" w:hAnsi="Times New Roman" w:eastAsia="黑体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2"/>
                <w:sz w:val="21"/>
                <w:szCs w:val="21"/>
              </w:rPr>
              <w:t>原地跳高</w:t>
            </w:r>
          </w:p>
          <w:p>
            <w:pPr>
              <w:spacing w:before="68" w:line="229" w:lineRule="auto"/>
              <w:ind w:left="220" w:right="216" w:hanging="13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pacing w:val="-7"/>
                <w:sz w:val="21"/>
                <w:szCs w:val="21"/>
              </w:rPr>
              <w:t>（厘米）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61" w:line="189" w:lineRule="auto"/>
              <w:jc w:val="center"/>
              <w:rPr>
                <w:rFonts w:hint="default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645" w:type="dxa"/>
            <w:vMerge w:val="continue"/>
            <w:tcBorders>
              <w:left w:val="single" w:color="000000" w:sz="4" w:space="0"/>
              <w:right w:val="doub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582" w:type="dxa"/>
            <w:vMerge w:val="continue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textDirection w:val="tbRlV"/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781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before="108" w:line="211" w:lineRule="auto"/>
              <w:ind w:firstLine="40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spacing w:val="-5"/>
              </w:rPr>
              <w:t>1.</w:t>
            </w:r>
            <w:r>
              <w:rPr>
                <w:rFonts w:hint="default" w:ascii="Times New Roman" w:hAnsi="Times New Roman" w:cs="Times New Roman"/>
                <w:spacing w:val="-5"/>
              </w:rPr>
              <w:t>单个或分组考核。</w:t>
            </w:r>
          </w:p>
          <w:p>
            <w:pPr>
              <w:pStyle w:val="5"/>
              <w:spacing w:before="3" w:line="210" w:lineRule="auto"/>
              <w:ind w:right="91" w:firstLine="412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spacing w:val="-2"/>
              </w:rPr>
              <w:t>2.</w:t>
            </w:r>
            <w:r>
              <w:rPr>
                <w:rFonts w:hint="default" w:ascii="Times New Roman" w:hAnsi="Times New Roman" w:cs="Times New Roman"/>
                <w:spacing w:val="-2"/>
              </w:rPr>
              <w:t>考生双脚站立靠墙，单手伸直标记中指最高触墙点（示指高度</w:t>
            </w:r>
            <w:r>
              <w:rPr>
                <w:rFonts w:hint="default" w:ascii="Times New Roman" w:hAnsi="Times New Roman" w:cs="Times New Roman"/>
                <w:spacing w:val="-58"/>
              </w:rPr>
              <w:t>），</w:t>
            </w:r>
            <w:r>
              <w:rPr>
                <w:rFonts w:hint="default" w:ascii="Times New Roman" w:hAnsi="Times New Roman" w:cs="Times New Roman"/>
                <w:spacing w:val="-2"/>
              </w:rPr>
              <w:t>双脚立</w:t>
            </w:r>
            <w:r>
              <w:rPr>
                <w:rFonts w:hint="default" w:ascii="Times New Roman" w:hAnsi="Times New Roman" w:cs="Times New Roman"/>
                <w:spacing w:val="-7"/>
              </w:rPr>
              <w:t>定垂直跳起，以单手指尖触墙，测量示指高度与跳起触墙高度之间的距离。两</w:t>
            </w:r>
            <w:r>
              <w:rPr>
                <w:rFonts w:hint="default" w:ascii="Times New Roman" w:hAnsi="Times New Roman" w:cs="Times New Roman"/>
                <w:spacing w:val="-5"/>
              </w:rPr>
              <w:t>次测试，记录成绩较好的</w:t>
            </w:r>
            <w:r>
              <w:rPr>
                <w:rFonts w:hint="default" w:ascii="Times New Roman" w:hAnsi="Times New Roman" w:eastAsia="Times New Roman" w:cs="Times New Roman"/>
                <w:spacing w:val="-5"/>
              </w:rPr>
              <w:t>1</w:t>
            </w:r>
            <w:r>
              <w:rPr>
                <w:rFonts w:hint="default" w:ascii="Times New Roman" w:hAnsi="Times New Roman" w:cs="Times New Roman"/>
                <w:spacing w:val="-5"/>
              </w:rPr>
              <w:t>次。</w:t>
            </w:r>
          </w:p>
          <w:p>
            <w:pPr>
              <w:pStyle w:val="5"/>
              <w:spacing w:before="1" w:line="210" w:lineRule="auto"/>
              <w:ind w:firstLine="416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spacing w:val="-1"/>
              </w:rPr>
              <w:t>3.</w:t>
            </w:r>
            <w:r>
              <w:rPr>
                <w:rFonts w:hint="default" w:ascii="Times New Roman" w:hAnsi="Times New Roman" w:cs="Times New Roman"/>
                <w:spacing w:val="-1"/>
              </w:rPr>
              <w:t>考核以完成跳起高度计算成绩。</w:t>
            </w:r>
          </w:p>
          <w:p>
            <w:pPr>
              <w:pStyle w:val="5"/>
              <w:spacing w:line="219" w:lineRule="auto"/>
              <w:ind w:firstLine="408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Times New Roman" w:cs="Times New Roman"/>
                <w:spacing w:val="-3"/>
              </w:rPr>
              <w:t>4.</w:t>
            </w:r>
            <w:r>
              <w:rPr>
                <w:rFonts w:hint="default" w:ascii="Times New Roman" w:hAnsi="Times New Roman" w:cs="Times New Roman"/>
                <w:spacing w:val="-3"/>
              </w:rPr>
              <w:t>得分超出</w:t>
            </w:r>
            <w:r>
              <w:rPr>
                <w:rFonts w:hint="default" w:ascii="Times New Roman" w:hAnsi="Times New Roman" w:eastAsia="Times New Roman" w:cs="Times New Roman"/>
                <w:spacing w:val="-3"/>
              </w:rPr>
              <w:t>10</w:t>
            </w:r>
            <w:r>
              <w:rPr>
                <w:rFonts w:hint="default" w:ascii="Times New Roman" w:hAnsi="Times New Roman" w:cs="Times New Roman"/>
                <w:spacing w:val="-3"/>
              </w:rPr>
              <w:t>分的，每递增</w:t>
            </w:r>
            <w:r>
              <w:rPr>
                <w:rFonts w:hint="default" w:ascii="Times New Roman" w:hAnsi="Times New Roman" w:eastAsia="Times New Roman" w:cs="Times New Roman"/>
                <w:spacing w:val="-3"/>
              </w:rPr>
              <w:t>3</w:t>
            </w:r>
            <w:r>
              <w:rPr>
                <w:rFonts w:hint="default" w:ascii="Times New Roman" w:hAnsi="Times New Roman" w:cs="Times New Roman"/>
                <w:spacing w:val="-3"/>
              </w:rPr>
              <w:t>厘米</w:t>
            </w:r>
            <w:r>
              <w:rPr>
                <w:rFonts w:hint="default" w:ascii="Times New Roman" w:hAnsi="Times New Roman" w:cs="Times New Roman"/>
                <w:spacing w:val="-4"/>
              </w:rPr>
              <w:t>增加</w:t>
            </w:r>
            <w:r>
              <w:rPr>
                <w:rFonts w:hint="default" w:ascii="Times New Roman" w:hAnsi="Times New Roman" w:eastAsia="Times New Roman" w:cs="Times New Roman"/>
                <w:spacing w:val="-4"/>
              </w:rPr>
              <w:t>1</w:t>
            </w:r>
            <w:r>
              <w:rPr>
                <w:rFonts w:hint="default" w:ascii="Times New Roman" w:hAnsi="Times New Roman" w:cs="Times New Roman"/>
                <w:spacing w:val="-4"/>
              </w:rPr>
              <w:t>分，最高</w:t>
            </w:r>
            <w:r>
              <w:rPr>
                <w:rFonts w:hint="default" w:ascii="Times New Roman" w:hAnsi="Times New Roman" w:eastAsia="Times New Roman" w:cs="Times New Roman"/>
                <w:spacing w:val="-4"/>
              </w:rPr>
              <w:t>15</w:t>
            </w:r>
            <w:r>
              <w:rPr>
                <w:rFonts w:hint="default" w:ascii="Times New Roman" w:hAnsi="Times New Roman" w:cs="Times New Roman"/>
                <w:spacing w:val="-4"/>
              </w:rPr>
              <w:t>分。</w:t>
            </w:r>
          </w:p>
        </w:tc>
        <w:tc>
          <w:tcPr>
            <w:tcW w:w="645" w:type="dxa"/>
            <w:vMerge w:val="continue"/>
            <w:tcBorders>
              <w:left w:val="single" w:color="000000" w:sz="4" w:space="0"/>
              <w:bottom w:val="single" w:color="000000" w:sz="4" w:space="0"/>
              <w:right w:val="doub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582" w:type="dxa"/>
            <w:tcBorders>
              <w:top w:val="single" w:color="000000" w:sz="4" w:space="0"/>
              <w:left w:val="double" w:color="000000" w:sz="4" w:space="0"/>
              <w:bottom w:val="double" w:color="000000" w:sz="4" w:space="0"/>
              <w:right w:val="single" w:color="000000" w:sz="4" w:space="0"/>
            </w:tcBorders>
            <w:textDirection w:val="tbRlV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lang w:eastAsia="zh-CN"/>
              </w:rPr>
            </w:pPr>
            <w:r>
              <w:rPr>
                <w:rFonts w:hint="default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zh-CN" w:bidi="ar-SA"/>
              </w:rPr>
              <w:t>备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default" w:ascii="宋体" w:hAnsi="宋体" w:eastAsia="宋体" w:cs="宋体"/>
                <w:snapToGrid w:val="0"/>
                <w:color w:val="000000"/>
                <w:spacing w:val="1"/>
                <w:kern w:val="0"/>
                <w:sz w:val="21"/>
                <w:szCs w:val="21"/>
                <w:lang w:val="en-US" w:eastAsia="zh-CN" w:bidi="ar-SA"/>
              </w:rPr>
              <w:t>注</w:t>
            </w:r>
          </w:p>
        </w:tc>
        <w:tc>
          <w:tcPr>
            <w:tcW w:w="9391" w:type="dxa"/>
            <w:gridSpan w:val="11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line="219" w:lineRule="auto"/>
              <w:ind w:left="518"/>
              <w:rPr>
                <w:rFonts w:hint="default" w:ascii="Times New Roman" w:hAnsi="Times New Roman" w:eastAsia="Times New Roman" w:cs="Times New Roman"/>
                <w:spacing w:val="-3"/>
              </w:rPr>
            </w:pPr>
          </w:p>
          <w:p>
            <w:pPr>
              <w:pStyle w:val="5"/>
              <w:spacing w:before="4" w:line="210" w:lineRule="auto"/>
              <w:ind w:right="102" w:firstLine="408" w:firstLineChars="200"/>
              <w:rPr>
                <w:spacing w:val="-3"/>
              </w:rPr>
            </w:pPr>
            <w:r>
              <w:rPr>
                <w:rFonts w:hint="eastAsia"/>
                <w:spacing w:val="-3"/>
                <w:lang w:val="en-US" w:eastAsia="zh-CN"/>
              </w:rPr>
              <w:t>1.凡任一项达不到该项目最低分值的，该项目测试分数判定为“0分”。</w:t>
            </w:r>
          </w:p>
          <w:p>
            <w:pPr>
              <w:pStyle w:val="5"/>
              <w:spacing w:before="4" w:line="210" w:lineRule="auto"/>
              <w:ind w:right="102" w:firstLine="408" w:firstLineChars="200"/>
              <w:rPr>
                <w:rFonts w:hint="default" w:ascii="Times New Roman" w:hAnsi="Times New Roman" w:eastAsia="宋体" w:cs="Times New Roman"/>
                <w:spacing w:val="-3"/>
                <w:lang w:val="en-US" w:eastAsia="zh-CN"/>
              </w:rPr>
            </w:pPr>
            <w:r>
              <w:rPr>
                <w:rFonts w:hint="eastAsia"/>
                <w:spacing w:val="-3"/>
                <w:lang w:val="en-US" w:eastAsia="zh-CN"/>
              </w:rPr>
              <w:t>2.</w:t>
            </w:r>
            <w:r>
              <w:rPr>
                <w:spacing w:val="-3"/>
              </w:rPr>
              <w:t>测试项目及标准中“以上”“以下”均含本级、本数。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double" w:color="000000" w:sz="4" w:space="0"/>
            </w:tcBorders>
            <w:vAlign w:val="top"/>
          </w:tcPr>
          <w:p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>
      <w:pPr>
        <w:rPr>
          <w:rFonts w:hint="eastAsia" w:eastAsia="宋体"/>
          <w:vanish/>
          <w:sz w:val="21"/>
          <w:lang w:val="en-US" w:eastAsia="zh-CN"/>
        </w:rPr>
      </w:pPr>
    </w:p>
    <w:sectPr>
      <w:pgSz w:w="11907" w:h="16839"/>
      <w:pgMar w:top="1431" w:right="989" w:bottom="0" w:left="988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zA4YmNiZjUxYWNjZGUwMGE3Y2Q1ZmQyMTgzM2ExNTMifQ=="/>
  </w:docVars>
  <w:rsids>
    <w:rsidRoot w:val="00000000"/>
    <w:rsid w:val="17573032"/>
    <w:rsid w:val="260B062D"/>
    <w:rsid w:val="3B4B5880"/>
    <w:rsid w:val="3C0D12C2"/>
    <w:rsid w:val="3D22014B"/>
    <w:rsid w:val="47B53851"/>
    <w:rsid w:val="4B0A4D46"/>
    <w:rsid w:val="53634C01"/>
    <w:rsid w:val="5D1F7D2F"/>
    <w:rsid w:val="611C0A76"/>
    <w:rsid w:val="613A3445"/>
    <w:rsid w:val="6140580E"/>
    <w:rsid w:val="76815381"/>
    <w:rsid w:val="76FC585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1392</Words>
  <Characters>1704</Characters>
  <TotalTime>1</TotalTime>
  <ScaleCrop>false</ScaleCrop>
  <LinksUpToDate>false</LinksUpToDate>
  <CharactersWithSpaces>1738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2020-07-18T16:57:00Z</dcterms:created>
  <dc:creator>微软用户</dc:creator>
  <cp:lastModifiedBy>腾格里王</cp:lastModifiedBy>
  <cp:lastPrinted>2023-08-07T02:12:00Z</cp:lastPrinted>
  <dcterms:modified xsi:type="dcterms:W3CDTF">2023-09-01T07:51:32Z</dcterms:modified>
  <dc:title>应征公民政治考核表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2023-08-07T09:15:28Z</vt:filetime>
  </property>
  <property fmtid="{D5CDD505-2E9C-101B-9397-08002B2CF9AE}" pid="4" name="KSOProductBuildVer">
    <vt:lpwstr>2052-11.1.0.14309</vt:lpwstr>
  </property>
  <property fmtid="{D5CDD505-2E9C-101B-9397-08002B2CF9AE}" pid="5" name="ICV">
    <vt:lpwstr>405CA83DD5154258B7F2F33B5F68BC73_13</vt:lpwstr>
  </property>
</Properties>
</file>