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kern w:val="2"/>
          <w:sz w:val="44"/>
          <w:szCs w:val="44"/>
        </w:rPr>
      </w:pPr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"/>
        </w:rPr>
        <w:t>西安市轨道集团建设分公司应聘登记表</w:t>
      </w:r>
    </w:p>
    <w:tbl>
      <w:tblPr>
        <w:tblStyle w:val="2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546"/>
        <w:gridCol w:w="982"/>
        <w:gridCol w:w="1100"/>
        <w:gridCol w:w="1203"/>
        <w:gridCol w:w="1135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周岁年龄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民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族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号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码</w:t>
            </w:r>
          </w:p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身体状况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专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业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最高学历毕业学校</w:t>
            </w:r>
          </w:p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最高学历毕业时间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现有工作情况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工作部门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务</w:t>
            </w:r>
          </w:p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工作累计年份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称</w:t>
            </w:r>
          </w:p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职称编号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职称获取时间</w:t>
            </w:r>
          </w:p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办公电话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个人通讯方式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7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3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2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手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机</w:t>
            </w:r>
          </w:p>
        </w:tc>
        <w:tc>
          <w:tcPr>
            <w:tcW w:w="77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1NzczY2ViNjZlOTRhZTY0MzIzNjI3Zjc4N2FhYjgifQ=="/>
  </w:docVars>
  <w:rsids>
    <w:rsidRoot w:val="00000000"/>
    <w:rsid w:val="7DF9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2023-08-18T10:23:12Z</dcterms:created>
  <dc:creator>Administrator</dc:creator>
  <cp:lastModifiedBy>张婧</cp:lastModifiedBy>
  <dcterms:modified xsi:type="dcterms:W3CDTF">2023-08-18T10:23:29Z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1C5FF46D589F40E1B1D30A11309D03CA_12</vt:lpwstr>
  </property>
</Properties>
</file>