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364"/>
        <w:tblW w:w="143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77"/>
        <w:gridCol w:w="795"/>
        <w:gridCol w:w="1451"/>
        <w:gridCol w:w="624"/>
        <w:gridCol w:w="4474"/>
        <w:gridCol w:w="1052"/>
        <w:gridCol w:w="736"/>
        <w:gridCol w:w="1214"/>
        <w:gridCol w:w="702"/>
        <w:gridCol w:w="1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4380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6"/>
                <w:szCs w:val="36"/>
                <w:lang w:bidi="ar"/>
                <w14:textFill>
                  <w14:solidFill>
                    <w14:schemeClr w14:val="tx1"/>
                  </w14:solidFill>
                </w14:textFill>
              </w:rPr>
              <w:t>西安铁路职业技术学院2023年度面向社会公开招聘岗位计划表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事业单位称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单位性质/经费形式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atLeas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74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岗位所需条件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网上公告咨询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西安铁路职业技术学院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公益二类/全额拨款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交通运输教师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交通运输（0861）、交通运输规划与管理（082303）、物流工程（085240）、物流工程与管理（125604）、管理科学与工程（087100、120100）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029--88092155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西安铁路职业技术学院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公益二类/全额拨款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大数据技术教师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计算机软件与理论（081202）、计算机应用技术（081203）、计算机技术（085404）、软件工程（085405）、控制工程（085406）、人工智能（085410）、大数据技术与工程（085411）、网络与信息安全（085412）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029--88092155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西安铁路职业技术学院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公益二类/全额拨款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电气工程教师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电机与电器（080801）、电力系统及其自动化（080802）高电压与绝缘技术（080803）、电力电子与电力传动（080804）、电工理论与新技术（080805）、电气工程（085801）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029--88092155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西安铁路职业技术学院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公益二类/全额拨款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机械制造及自动化教师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机械制造及其自动化（080201）、机械电子工程（080202）、机械设计及理论（080203）、车辆工程（080204）、车辆工程（085502）、机械工程（085501）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029--88092155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西安铁路职业技术学院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公益二类/全额拨款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工程测量与材料工程教师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大地测量学与测量工程（081601）、摄影测量与遥感（081602）、地图制图学与地理信息工程（081603）、测绘工程（085704）、材料工程（085601）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硕士研究生及以上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备案制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029--88092155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拟招聘人数合计</w:t>
            </w:r>
          </w:p>
        </w:tc>
        <w:tc>
          <w:tcPr>
            <w:tcW w:w="101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bidi="ar"/>
                <w14:textFill>
                  <w14:solidFill>
                    <w14:schemeClr w14:val="tx1"/>
                  </w14:solidFill>
                </w14:textFill>
              </w:rPr>
              <w:t>7人</w:t>
            </w:r>
          </w:p>
        </w:tc>
      </w:tr>
    </w:tbl>
    <w:p/>
    <w:sectPr>
      <w:pgSz w:w="16838" w:h="11906" w:orient="landscape"/>
      <w:pgMar w:top="1800" w:right="1440" w:bottom="58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MmVmMzk4MGMzNjZiYmE2NzE3ZTk5ZTZhMTU4YmUifQ=="/>
  </w:docVars>
  <w:rsids>
    <w:rsidRoot w:val="5FB41D65"/>
    <w:rsid w:val="5FB4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852</Characters>
  <Lines>0</Lines>
  <Paragraphs>0</Paragraphs>
  <TotalTime>3</TotalTime>
  <ScaleCrop>false</ScaleCrop>
  <LinksUpToDate>false</LinksUpToDate>
  <CharactersWithSpaces>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2023-08-03T07:34:00Z</dcterms:created>
  <dc:creator>ytren</dc:creator>
  <cp:lastModifiedBy>ytren</cp:lastModifiedBy>
  <dcterms:modified xsi:type="dcterms:W3CDTF">2023-08-03T07:38:13Z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35EF033A85A44839A005237E57A7183F_11</vt:lpwstr>
  </property>
</Properties>
</file>