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3FC1" w:rsidRDefault="00000000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西咸新区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沣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东新城第七学校2023年面向社会</w:t>
      </w:r>
    </w:p>
    <w:p w:rsidR="00723FC1" w:rsidRDefault="00000000">
      <w:pPr>
        <w:spacing w:line="540" w:lineRule="exact"/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公开招聘教师报名登记表</w:t>
      </w: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491"/>
        <w:gridCol w:w="1171"/>
        <w:gridCol w:w="225"/>
        <w:gridCol w:w="342"/>
        <w:gridCol w:w="658"/>
        <w:gridCol w:w="1700"/>
        <w:gridCol w:w="944"/>
        <w:gridCol w:w="583"/>
        <w:gridCol w:w="811"/>
        <w:gridCol w:w="331"/>
        <w:gridCol w:w="1502"/>
      </w:tblGrid>
      <w:tr w:rsidR="00723FC1">
        <w:trPr>
          <w:cantSplit/>
          <w:trHeight w:val="6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</w:t>
            </w:r>
          </w:p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年月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</w:t>
            </w:r>
          </w:p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</w:tc>
      </w:tr>
      <w:tr w:rsidR="00723FC1">
        <w:trPr>
          <w:cantSplit/>
          <w:trHeight w:val="6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婚否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23FC1">
        <w:trPr>
          <w:cantSplit/>
          <w:trHeight w:val="63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</w:t>
            </w:r>
          </w:p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资格证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应聘</w:t>
            </w:r>
          </w:p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学科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普通话等级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23FC1">
        <w:trPr>
          <w:cantSplit/>
          <w:trHeight w:val="63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</w:t>
            </w:r>
          </w:p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住址</w:t>
            </w:r>
          </w:p>
        </w:tc>
        <w:tc>
          <w:tcPr>
            <w:tcW w:w="4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23FC1">
        <w:trPr>
          <w:cantSplit/>
          <w:trHeight w:val="63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</w:t>
            </w:r>
          </w:p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23FC1">
        <w:trPr>
          <w:cantSplit/>
          <w:trHeight w:val="455"/>
          <w:jc w:val="center"/>
        </w:trPr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第一学历、学位</w:t>
            </w:r>
          </w:p>
        </w:tc>
        <w:tc>
          <w:tcPr>
            <w:tcW w:w="7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学历：             学位：</w:t>
            </w:r>
          </w:p>
        </w:tc>
      </w:tr>
      <w:tr w:rsidR="00723FC1">
        <w:trPr>
          <w:cantSplit/>
          <w:trHeight w:val="455"/>
          <w:jc w:val="center"/>
        </w:trPr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</w:pPr>
          </w:p>
        </w:tc>
        <w:tc>
          <w:tcPr>
            <w:tcW w:w="7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毕业时间：         毕业院校及专业：</w:t>
            </w:r>
          </w:p>
        </w:tc>
      </w:tr>
      <w:tr w:rsidR="00723FC1">
        <w:trPr>
          <w:cantSplit/>
          <w:trHeight w:val="412"/>
          <w:jc w:val="center"/>
        </w:trPr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最高学历、学位</w:t>
            </w:r>
          </w:p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（与第一学历相同可不填）</w:t>
            </w:r>
          </w:p>
        </w:tc>
        <w:tc>
          <w:tcPr>
            <w:tcW w:w="7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学历：             学位：</w:t>
            </w:r>
          </w:p>
        </w:tc>
      </w:tr>
      <w:tr w:rsidR="00723FC1">
        <w:trPr>
          <w:cantSplit/>
          <w:trHeight w:val="412"/>
          <w:jc w:val="center"/>
        </w:trPr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</w:pPr>
          </w:p>
        </w:tc>
        <w:tc>
          <w:tcPr>
            <w:tcW w:w="7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毕业时间：         毕业院校及专业：</w:t>
            </w:r>
          </w:p>
        </w:tc>
      </w:tr>
      <w:tr w:rsidR="00723FC1">
        <w:trPr>
          <w:cantSplit/>
          <w:trHeight w:val="760"/>
          <w:jc w:val="center"/>
        </w:trPr>
        <w:tc>
          <w:tcPr>
            <w:tcW w:w="1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</w:t>
            </w:r>
          </w:p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</w:t>
            </w:r>
          </w:p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起止年月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从事主要工作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职务</w:t>
            </w:r>
          </w:p>
        </w:tc>
      </w:tr>
      <w:tr w:rsidR="00723FC1">
        <w:trPr>
          <w:cantSplit/>
          <w:trHeight w:val="518"/>
          <w:jc w:val="center"/>
        </w:trPr>
        <w:tc>
          <w:tcPr>
            <w:tcW w:w="1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23FC1">
        <w:trPr>
          <w:cantSplit/>
          <w:trHeight w:val="508"/>
          <w:jc w:val="center"/>
        </w:trPr>
        <w:tc>
          <w:tcPr>
            <w:tcW w:w="1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23FC1">
        <w:trPr>
          <w:cantSplit/>
          <w:trHeight w:val="477"/>
          <w:jc w:val="center"/>
        </w:trPr>
        <w:tc>
          <w:tcPr>
            <w:tcW w:w="1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23FC1">
        <w:trPr>
          <w:cantSplit/>
          <w:trHeight w:val="754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班主任</w:t>
            </w:r>
          </w:p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经历</w:t>
            </w:r>
          </w:p>
        </w:tc>
        <w:tc>
          <w:tcPr>
            <w:tcW w:w="8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23FC1">
        <w:trPr>
          <w:cantSplit/>
          <w:trHeight w:val="2488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教学业绩和获奖情况</w:t>
            </w:r>
          </w:p>
        </w:tc>
        <w:tc>
          <w:tcPr>
            <w:tcW w:w="826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23FC1">
        <w:trPr>
          <w:cantSplit/>
          <w:trHeight w:val="535"/>
          <w:jc w:val="center"/>
        </w:trPr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000000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8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C1" w:rsidRDefault="00723FC1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723FC1" w:rsidRDefault="00723FC1">
      <w:pPr>
        <w:pStyle w:val="3"/>
        <w:spacing w:before="0" w:beforeAutospacing="0" w:after="0" w:afterAutospacing="0"/>
        <w:rPr>
          <w:rFonts w:hint="default"/>
        </w:rPr>
      </w:pPr>
    </w:p>
    <w:p w:rsidR="00723FC1" w:rsidRDefault="00723FC1"/>
    <w:p w:rsidR="0026332A" w:rsidRDefault="0026332A" w:rsidP="0026332A">
      <w:pPr>
        <w:pStyle w:val="a4"/>
        <w:widowControl w:val="0"/>
        <w:adjustRightInd w:val="0"/>
        <w:snapToGrid w:val="0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lastRenderedPageBreak/>
        <w:t>2023年西咸新区</w:t>
      </w:r>
      <w:proofErr w:type="gramStart"/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沣</w:t>
      </w:r>
      <w:proofErr w:type="gramEnd"/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东新城第七学校招聘工作人员岗位表</w:t>
      </w:r>
    </w:p>
    <w:tbl>
      <w:tblPr>
        <w:tblW w:w="10352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912"/>
        <w:gridCol w:w="900"/>
        <w:gridCol w:w="1350"/>
        <w:gridCol w:w="1073"/>
        <w:gridCol w:w="5465"/>
      </w:tblGrid>
      <w:tr w:rsidR="0026332A" w:rsidTr="00E22CAD">
        <w:trPr>
          <w:trHeight w:val="604"/>
          <w:jc w:val="center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学段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学位要求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</w:tr>
      <w:tr w:rsidR="0026332A" w:rsidTr="00E22CAD">
        <w:trPr>
          <w:trHeight w:val="771"/>
          <w:jc w:val="center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初中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本科：汉语言文学、汉语言、汉语国际教育； </w:t>
            </w:r>
          </w:p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研究生：中国古代文学、语言学及应用语言学、汉语言文字学、中国现当代文学、课程与教学论、学科教学（语文）</w:t>
            </w:r>
          </w:p>
        </w:tc>
      </w:tr>
      <w:tr w:rsidR="0026332A" w:rsidTr="00E22CAD">
        <w:trPr>
          <w:trHeight w:val="771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本科：数学与应用数学；</w:t>
            </w:r>
          </w:p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研究生：课程与教学论、学科教学（数学）、数学、基础数学、计算数学、概率论与数理统计、应用数学、运筹学与控制论</w:t>
            </w:r>
          </w:p>
        </w:tc>
      </w:tr>
      <w:tr w:rsidR="0026332A" w:rsidTr="00E22CAD">
        <w:trPr>
          <w:trHeight w:val="576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（其中1人为校招）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本科：英语；</w:t>
            </w:r>
          </w:p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研究生：课程与教学论、学科教学（英语）、英语语言文学</w:t>
            </w:r>
          </w:p>
        </w:tc>
      </w:tr>
      <w:tr w:rsidR="0026332A" w:rsidTr="00E22CAD">
        <w:trPr>
          <w:trHeight w:val="576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道法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本科：思想政治教育；</w:t>
            </w:r>
          </w:p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研究生：思想政治教育、学科教学（思政）</w:t>
            </w:r>
          </w:p>
        </w:tc>
      </w:tr>
      <w:tr w:rsidR="0026332A" w:rsidTr="00E22CAD">
        <w:trPr>
          <w:trHeight w:val="1022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历史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本科：历史学、世界史、世界历史；</w:t>
            </w:r>
          </w:p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：课程与教学论、学科教学（历史）、历史学、史学理论及史学史、考古学与博物馆学、历史地理学、历史文献学（含：敦煌学、古文字学）、专门史、中国古代史、中国近现代史、世界史、考古学、中国史</w:t>
            </w:r>
          </w:p>
        </w:tc>
      </w:tr>
      <w:tr w:rsidR="0026332A" w:rsidTr="00E22CAD">
        <w:trPr>
          <w:trHeight w:val="771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本科：体育教育、运动训练、社会体育、社会体育指导与管理；</w:t>
            </w:r>
          </w:p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研究生：课程与教学论、学科教学(体育)、体育学、体育人文社会学、运动人体科学、体育教育训练学、民族传统体育学、体育教学</w:t>
            </w:r>
          </w:p>
        </w:tc>
      </w:tr>
      <w:tr w:rsidR="0026332A" w:rsidTr="00E22CAD">
        <w:trPr>
          <w:trHeight w:val="576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物理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本科：物理学、应用物理学；</w:t>
            </w:r>
          </w:p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研究生：学科教学（物理）、课程与教学论（物理）、物理学</w:t>
            </w:r>
          </w:p>
        </w:tc>
      </w:tr>
      <w:tr w:rsidR="0026332A" w:rsidTr="00E22CAD">
        <w:trPr>
          <w:trHeight w:val="576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本科：化学、应用化学；</w:t>
            </w:r>
          </w:p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研究生：有机化学、分析化学、无机化学、学科教学（化学）</w:t>
            </w:r>
          </w:p>
        </w:tc>
      </w:tr>
      <w:tr w:rsidR="0026332A" w:rsidTr="00E22CAD">
        <w:trPr>
          <w:trHeight w:val="576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本科：音乐学、舞蹈学、音乐教育；</w:t>
            </w:r>
          </w:p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研究生：音乐学、学科教学（音乐）、课程与教学论</w:t>
            </w:r>
          </w:p>
        </w:tc>
      </w:tr>
      <w:tr w:rsidR="0026332A" w:rsidTr="00E22CAD">
        <w:trPr>
          <w:trHeight w:val="771"/>
          <w:jc w:val="center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本科：汉语言文学、汉语言、汉语国际教育、小学教育； </w:t>
            </w:r>
          </w:p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研究生：中国古代文学、语言学及应用语言学、汉语言文字学、中国现当代文学、课程与教学论、学科教学（语文）、小学教育</w:t>
            </w:r>
          </w:p>
        </w:tc>
      </w:tr>
      <w:tr w:rsidR="0026332A" w:rsidTr="00E22CAD">
        <w:trPr>
          <w:trHeight w:val="771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本科：数学与应用数学、小学教育；</w:t>
            </w:r>
          </w:p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研究生：课程与教学论、学科教学（数学）、数学、基础数学、计算数学、概率论与数理统计、应用数学、运筹学与控制论、小学教育</w:t>
            </w:r>
          </w:p>
        </w:tc>
      </w:tr>
      <w:tr w:rsidR="0026332A" w:rsidTr="00E22CAD">
        <w:trPr>
          <w:trHeight w:val="576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本科：音乐学、舞蹈学、音乐教育；</w:t>
            </w:r>
          </w:p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研究生：音乐学、学科教学（音乐）、课程与教学论</w:t>
            </w:r>
          </w:p>
        </w:tc>
      </w:tr>
      <w:tr w:rsidR="0026332A" w:rsidTr="00E22CAD">
        <w:trPr>
          <w:trHeight w:val="771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</w:t>
            </w:r>
          </w:p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本科：计算机科学与技术、教育技术学、信息管理与信息系统；</w:t>
            </w:r>
          </w:p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研究生：课程与教学论、现代教育技术、教育技术学、计算机科学与技术、计算机系统结构、计算机软件与理论、计算机应用技术</w:t>
            </w:r>
          </w:p>
        </w:tc>
      </w:tr>
      <w:tr w:rsidR="0026332A" w:rsidTr="00E22CAD">
        <w:trPr>
          <w:trHeight w:val="771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本科：体育教育、运动训练、社会体育、社会体育指导与管理；</w:t>
            </w:r>
          </w:p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研究生：课程与教学论、学科教学(体育)、体育学、体育人文社会学、运动人体科学、体育教育训练学、民族传统体育学、体育教学</w:t>
            </w:r>
          </w:p>
        </w:tc>
      </w:tr>
      <w:tr w:rsidR="0026332A" w:rsidTr="00E22CAD">
        <w:trPr>
          <w:trHeight w:val="792"/>
          <w:jc w:val="center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大学本科及以上学历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学士及以上学位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本科：美术教育、美术学、绘画；</w:t>
            </w:r>
          </w:p>
          <w:p w:rsidR="0026332A" w:rsidRDefault="0026332A" w:rsidP="00E22CAD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研究生：课程与教学论（美术）、学科教学（美术）、美术学、美术、绘画</w:t>
            </w:r>
          </w:p>
        </w:tc>
      </w:tr>
    </w:tbl>
    <w:p w:rsidR="0026332A" w:rsidRPr="0026332A" w:rsidRDefault="0026332A" w:rsidP="0026332A">
      <w:pPr>
        <w:pStyle w:val="3"/>
      </w:pPr>
    </w:p>
    <w:sectPr w:rsidR="0026332A" w:rsidRPr="0026332A">
      <w:footerReference w:type="even" r:id="rId7"/>
      <w:footerReference w:type="default" r:id="rId8"/>
      <w:pgSz w:w="11906" w:h="16838"/>
      <w:pgMar w:top="1814" w:right="1587" w:bottom="1814" w:left="1587" w:header="737" w:footer="737" w:gutter="0"/>
      <w:cols w:space="72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2455" w:rsidRDefault="000E2455">
      <w:r>
        <w:separator/>
      </w:r>
    </w:p>
  </w:endnote>
  <w:endnote w:type="continuationSeparator" w:id="0">
    <w:p w:rsidR="000E2455" w:rsidRDefault="000E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160001" w:csb1="1203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3FC1" w:rsidRDefault="00723FC1">
    <w:pPr>
      <w:pStyle w:val="a3"/>
      <w:rPr>
        <w:rFonts w:ascii="宋体" w:hAnsi="宋体"/>
        <w:sz w:val="24"/>
        <w:szCs w:val="24"/>
      </w:rPr>
    </w:pPr>
  </w:p>
  <w:p w:rsidR="00723FC1" w:rsidRDefault="00723FC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3FC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23FC1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:rsidR="00723FC1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2455" w:rsidRDefault="000E2455">
      <w:r>
        <w:separator/>
      </w:r>
    </w:p>
  </w:footnote>
  <w:footnote w:type="continuationSeparator" w:id="0">
    <w:p w:rsidR="000E2455" w:rsidRDefault="000E2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Q0ZmQ5MmQ2ZjA2YzQwZWNiNDYwYWZmOTRiNTFkMDgifQ=="/>
  </w:docVars>
  <w:rsids>
    <w:rsidRoot w:val="00723FC1"/>
    <w:rsid w:val="000E2455"/>
    <w:rsid w:val="0026332A"/>
    <w:rsid w:val="00723FC1"/>
    <w:rsid w:val="1B7C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E55B83"/>
  <w15:docId w15:val="{6F84B338-350E-4FCC-8661-D11810A9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26332A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15291066787@163.com</cp:lastModifiedBy>
  <cp:revision>2</cp:revision>
  <dcterms:created xsi:type="dcterms:W3CDTF">2023-05-07T10:34:00Z</dcterms:created>
  <dcterms:modified xsi:type="dcterms:W3CDTF">2023-05-07T10:34:00Z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4F7EAE20CCB44036815C21EBDFC3BDC1_12</vt:lpwstr>
  </property>
</Properties>
</file>