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各县市区秦创原创促中心人员需求表</w:t>
      </w:r>
    </w:p>
    <w:tbl>
      <w:tblPr>
        <w:tblStyle w:val="3"/>
        <w:tblW w:w="502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1522"/>
        <w:gridCol w:w="3424"/>
        <w:gridCol w:w="1676"/>
        <w:gridCol w:w="1966"/>
        <w:gridCol w:w="1099"/>
        <w:gridCol w:w="23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tblHeader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招聘单位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招聘岗位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领域方向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学历</w:t>
            </w:r>
          </w:p>
          <w:p>
            <w:pPr>
              <w:widowControl/>
              <w:spacing w:line="35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要求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年龄要求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招聘人数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秦创原（秦都）创新促进中心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电子信息、电气工程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硕士及以上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新材料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生物化学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秦创原（渭城）创新促进中心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电子信息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机械制造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光电材料、新材料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秦创原（兴平）创新促进中心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装备制造、能源化工、</w:t>
            </w:r>
          </w:p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食品加工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35周岁以下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金融领域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综合管理</w:t>
            </w:r>
            <w:bookmarkStart w:id="0" w:name="_GoBack"/>
            <w:bookmarkEnd w:id="0"/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秦创原（武功）创新促进中心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装备制造业、电商物流、</w:t>
            </w:r>
          </w:p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生物提取、食品加工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秦创原（乾县）创新促进中心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工业类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35周岁以下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农业类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9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36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秦创原（礼泉）创新促进中心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再生资源回收利用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35周岁以下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工业类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农业类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秦创原（泾阳）创新促进中心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农业类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硕士及以上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6"/>
                <w:rFonts w:hint="default" w:ascii="宋体" w:hAnsi="宋体" w:eastAsia="宋体" w:cs="宋体"/>
                <w:color w:val="auto"/>
                <w:lang w:bidi="ar"/>
              </w:rPr>
              <w:t>35周岁以下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auto"/>
                <w:lang w:bidi="ar"/>
              </w:rPr>
              <w:t>熟悉设施农业机械、智慧农业等，有项目包装、技术推广经历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工业类</w:t>
            </w:r>
          </w:p>
        </w:tc>
        <w:tc>
          <w:tcPr>
            <w:tcW w:w="16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auto"/>
                <w:lang w:bidi="ar"/>
              </w:rPr>
              <w:t>35周岁以下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Style w:val="6"/>
                <w:rFonts w:hint="default" w:ascii="宋体" w:hAnsi="宋体" w:eastAsia="宋体" w:cs="宋体"/>
                <w:color w:val="auto"/>
                <w:lang w:bidi="ar"/>
              </w:rPr>
              <w:t>熟悉企业运行，有招商资源或者经历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秦创原（三原）创新促进中心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食品制造、机械加工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35周岁以下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生物医药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秦创原（永寿）创新促进中心</w:t>
            </w:r>
          </w:p>
        </w:tc>
        <w:tc>
          <w:tcPr>
            <w:tcW w:w="1522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工业类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35周岁以下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秦创原（彬州）创新促进中心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工业类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30周岁以下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农业类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秦创原（长武）创新促进中心</w:t>
            </w:r>
          </w:p>
        </w:tc>
        <w:tc>
          <w:tcPr>
            <w:tcW w:w="152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工业类</w:t>
            </w:r>
          </w:p>
        </w:tc>
        <w:tc>
          <w:tcPr>
            <w:tcW w:w="167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35周岁以下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3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3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农业类</w:t>
            </w:r>
          </w:p>
        </w:tc>
        <w:tc>
          <w:tcPr>
            <w:tcW w:w="167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9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36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秦创原（旬邑）创新促进中心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工业发展（食品加工）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35周岁以下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2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ind w:left="105" w:leftChars="5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2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3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农业类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ind w:left="105" w:leftChars="50"/>
              <w:jc w:val="left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秦创原（淳化）创新促进中心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技术经纪人</w:t>
            </w:r>
          </w:p>
        </w:tc>
        <w:tc>
          <w:tcPr>
            <w:tcW w:w="3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农业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Style w:val="5"/>
                <w:rFonts w:hint="default" w:ascii="宋体" w:hAnsi="宋体" w:eastAsia="宋体" w:cs="宋体"/>
                <w:color w:val="auto"/>
                <w:sz w:val="24"/>
                <w:szCs w:val="24"/>
                <w:lang w:bidi="ar"/>
              </w:rPr>
              <w:t>本科及以上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5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35周岁以下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50" w:lineRule="exact"/>
              <w:jc w:val="center"/>
              <w:textAlignment w:val="center"/>
              <w:rPr>
                <w:rFonts w:ascii="宋体" w:hAnsi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/>
                <w:sz w:val="24"/>
              </w:rPr>
              <w:t>有项目申报经验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2RjNjAyYWNkOTkxMGQyMmQ5YzI4MjI0NDI4YmEifQ=="/>
  </w:docVars>
  <w:rsids>
    <w:rsidRoot w:val="0E8E13A2"/>
    <w:rsid w:val="0E8E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character" w:customStyle="1" w:styleId="5">
    <w:name w:val="font11"/>
    <w:basedOn w:val="4"/>
    <w:link w:val="1"/>
    <w:qFormat/>
    <w:uiPriority w:val="0"/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6">
    <w:name w:val="font41"/>
    <w:basedOn w:val="4"/>
    <w:link w:val="1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2023-01-04T03:23:00Z</dcterms:created>
  <dc:creator>Mr.诺勒</dc:creator>
  <cp:lastModifiedBy>Mr.诺勒</cp:lastModifiedBy>
  <dcterms:modified xsi:type="dcterms:W3CDTF">2023-01-04T03:23:49Z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A729B03E69124AF6BA1486B5C02F754D</vt:lpwstr>
  </property>
</Properties>
</file>