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color w:val="000000"/>
          <w:sz w:val="36"/>
          <w:szCs w:val="36"/>
          <w:lang w:eastAsia="zh-CN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</w:t>
      </w:r>
      <w:r>
        <w:rPr>
          <w:rFonts w:hint="eastAsia" w:ascii="方正黑体_GBK" w:hAnsi="宋体" w:eastAsia="方正黑体_GBK"/>
          <w:color w:val="000000"/>
          <w:sz w:val="36"/>
          <w:szCs w:val="36"/>
          <w:lang w:val="en-US" w:eastAsia="zh-CN"/>
        </w:rPr>
        <w:t>1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6"/>
        <w:tblW w:w="5972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118"/>
        <w:gridCol w:w="1277"/>
        <w:gridCol w:w="1134"/>
        <w:gridCol w:w="1417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OpenGauss 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68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120分钟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201、268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科目68考试合格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注：202</w:t>
      </w:r>
      <w:r>
        <w:rPr>
          <w:rFonts w:hint="eastAsia" w:ascii="Times New Roman" w:hAnsi="Times New Roman" w:eastAsia="仿宋_GB2312"/>
          <w:color w:val="000000"/>
          <w:sz w:val="22"/>
          <w:szCs w:val="20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</w:t>
      </w:r>
      <w:r>
        <w:rPr>
          <w:rFonts w:hint="eastAsia" w:ascii="Times New Roman" w:hAnsi="Times New Roman" w:eastAsia="仿宋_GB2312"/>
          <w:color w:val="000000"/>
          <w:sz w:val="22"/>
          <w:szCs w:val="20"/>
          <w:lang w:eastAsia="zh-CN"/>
        </w:rPr>
        <w:t>继续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暂停三级Linux应用与开发技术、四级Linux应用与开发工程师等两个科目考试。2021年下半年已通过四级Linux考试的，成绩保留。</w:t>
      </w:r>
    </w:p>
    <w:p>
      <w:pPr>
        <w:spacing w:after="156" w:afterLines="50"/>
        <w:jc w:val="left"/>
        <w:rPr>
          <w:rFonts w:hint="eastAsia" w:ascii="方正黑体_GBK" w:hAnsi="宋体" w:eastAsia="方正黑体_GBK"/>
          <w:color w:val="000000"/>
          <w:sz w:val="36"/>
          <w:szCs w:val="36"/>
        </w:rPr>
      </w:pPr>
    </w:p>
    <w:tbl>
      <w:tblPr>
        <w:tblStyle w:val="6"/>
        <w:tblW w:w="7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645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3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</w:t>
            </w:r>
            <w:r>
              <w:rPr>
                <w:rStyle w:val="15"/>
                <w:rFonts w:eastAsia="宋体"/>
                <w:lang w:val="en-US" w:eastAsia="zh-CN" w:bidi="ar"/>
              </w:rPr>
              <w:t>NCRE</w:t>
            </w:r>
            <w:r>
              <w:rPr>
                <w:rStyle w:val="16"/>
                <w:lang w:val="en-US" w:eastAsia="zh-CN" w:bidi="ar"/>
              </w:rPr>
              <w:t>考点联系方式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考点代码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安徽大学龙河校区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0551-65108133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0558-2261768，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13956754582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0558-2591928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0551-62901693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0551-62901693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0550-3854632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滁州学院新校区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0550-3510481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0552-3179690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0551-82362285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0551-82363909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0561-3802600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0556-5300067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0561-3111738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0554-6656582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皖西学院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0564-3306077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0562-5881179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0553-5775760，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13355538426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0551-62756629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0554-6863557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0557-3682621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0559-2546695，2546696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安徽三联学院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0551-63830750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陆军炮兵防空兵学院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0551-65920829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六安电大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0564-3317798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0553-4836129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0551-68129305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0555-2311449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安徽开放大学</w:t>
            </w:r>
          </w:p>
        </w:tc>
        <w:tc>
          <w:tcPr>
            <w:tcW w:w="32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0551-63635749，63635070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0553-2871060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0551-63861907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0550-6719031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合肥师范学院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0551-63674139，13956998398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安徽师范大学中校区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0553-3869252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安徽师范大学（南）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0553-3869252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0551-65872138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安徽文达信息工程学院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0551-68582901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安徽省马鞍山工业学校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0555-3105441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安徽电子信息职业技术学院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0552-3172898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0554-6633202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0551-65786202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0566-2748627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国防科技大学电子对抗学院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0551-65926919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安大江淮学院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0551-65117672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0551-63436190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安徽师范大学皖江学院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0553-5733367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0551-65165542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安徽新闻出版职业技术学院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0551-63817872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0551-64689053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安徽国际商务职业学院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0551-66319796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0551-65658114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0551-63862154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合肥经济学院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0551-64205821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安徽粮食工程职业学院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0551-66011813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安徽水利水电职业技术学院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0551-67316233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万博科技职业学院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0551-65250221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安徽医学高等专科学校新桥校区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0551-63862154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合肥职业技术学院（汇心湖校区）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0551-82393074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安徽商贸职业学院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0553-5971074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0553-8795020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0552-2567962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0554-2669802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马鞍山职业技术学院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0555-2765536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皖江工学院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0555-5222011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0555-8215396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0562-2892821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安徽科技学院金牛湖校区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0550-7798196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0558-2179072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0558-5367092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合工大宣城校区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0563-3831359</w:t>
            </w:r>
          </w:p>
        </w:tc>
      </w:tr>
    </w:tbl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09DB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6F20E5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A385B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165E0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01217916"/>
    <w:rsid w:val="1D3242CB"/>
    <w:rsid w:val="30103CE8"/>
    <w:rsid w:val="40A94724"/>
    <w:rsid w:val="7B9A3270"/>
    <w:rsid w:val="7CFF281D"/>
    <w:rsid w:val="7FE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E2FE-039E-4AEF-90FD-4CC7532B7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685</Words>
  <Characters>3907</Characters>
  <Lines>32</Lines>
  <Paragraphs>9</Paragraphs>
  <TotalTime>2</TotalTime>
  <ScaleCrop>false</ScaleCrop>
  <LinksUpToDate>false</LinksUpToDate>
  <CharactersWithSpaces>4583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朱志权</cp:lastModifiedBy>
  <dcterms:modified xsi:type="dcterms:W3CDTF">2023-02-16T05:39:13Z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810E13933E874C11B673DED2FACC5ED8</vt:lpwstr>
  </property>
</Properties>
</file>