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宋体"/>
          <w:b/>
          <w:bCs/>
          <w:color w:val="333333"/>
          <w:kern w:val="0"/>
          <w:sz w:val="40"/>
          <w:szCs w:val="40"/>
        </w:rPr>
      </w:pPr>
      <w:r>
        <w:rPr>
          <w:rFonts w:hint="eastAsia" w:ascii="方正小标宋简体" w:hAnsi="方正小标宋简体" w:eastAsia="方正小标宋简体" w:cs="宋体"/>
          <w:b/>
          <w:bCs/>
          <w:color w:val="333333"/>
          <w:kern w:val="0"/>
          <w:sz w:val="40"/>
          <w:szCs w:val="40"/>
        </w:rPr>
        <w:t>湖北省生态厅机关后勤服务服务中心2023年度劳务派遣人员招聘公告</w:t>
      </w:r>
      <w:r>
        <w:rPr>
          <w:rFonts w:hint="eastAsia" w:ascii="方正小标宋简体" w:hAnsi="方正小标宋简体" w:eastAsia="方正小标宋简体" w:cs="宋体"/>
          <w:b/>
          <w:bCs/>
          <w:color w:val="333333"/>
          <w:kern w:val="0"/>
          <w:sz w:val="40"/>
          <w:szCs w:val="40"/>
        </w:rPr>
        <w:br w:type="textWrapping"/>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湖北省生态环境厅机关后勤服务中心（以下简称“后勤中心”）位于湖北省武汉市，隶属于湖北省生态环境厅，为公益一类事业单位，现因工作需要,委托湖北省人才发展集团有限公司招聘劳务派遣人员</w:t>
      </w:r>
      <w:r>
        <w:rPr>
          <w:rFonts w:hint="eastAsia" w:ascii="仿宋" w:hAnsi="仿宋" w:eastAsia="仿宋" w:cs="仿宋"/>
          <w:color w:val="333333"/>
          <w:kern w:val="0"/>
          <w:sz w:val="32"/>
          <w:szCs w:val="32"/>
          <w:lang w:val="en-US" w:eastAsia="zh-CN"/>
        </w:rPr>
        <w:t>1</w:t>
      </w:r>
      <w:r>
        <w:rPr>
          <w:rFonts w:hint="eastAsia" w:ascii="仿宋" w:hAnsi="仿宋" w:eastAsia="仿宋" w:cs="仿宋"/>
          <w:color w:val="333333"/>
          <w:kern w:val="0"/>
          <w:sz w:val="32"/>
          <w:szCs w:val="32"/>
        </w:rPr>
        <w:t>名,现将有关事宜公告如下:</w:t>
      </w:r>
    </w:p>
    <w:p>
      <w:pPr>
        <w:adjustRightInd w:val="0"/>
        <w:snapToGrid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一、招聘原则及基本条件</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招聘坚持德才兼备的用人标准,贯彻公开、平等、竞争、择优的原则。招聘基本条件如下:</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1、有较强的政治思想素质及良好的奉献精神和协作能力;</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2、遵纪守法、品学兼优、爱岗敬业;</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3、身体健康，爱岗敬业，无违法犯罪记录,遵守纪律、品行端正，能胜任所报考岗位的工作;</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4、符合拟聘岗位的各项要求。</w:t>
      </w:r>
    </w:p>
    <w:p>
      <w:pPr>
        <w:adjustRightInd w:val="0"/>
        <w:snapToGrid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二、招聘岗位及数量</w:t>
      </w:r>
    </w:p>
    <w:p>
      <w:pPr>
        <w:adjustRightInd w:val="0"/>
        <w:snapToGrid w:val="0"/>
        <w:spacing w:line="520" w:lineRule="exact"/>
        <w:ind w:firstLine="640" w:firstLineChars="200"/>
        <w:rPr>
          <w:rFonts w:ascii="仿宋_GB2312" w:hAnsi="宋体" w:eastAsia="仿宋_GB2312" w:cs="宋体"/>
          <w:color w:val="333333"/>
          <w:kern w:val="0"/>
          <w:sz w:val="32"/>
          <w:szCs w:val="32"/>
        </w:rPr>
      </w:pPr>
      <w:r>
        <w:rPr>
          <w:rFonts w:hint="eastAsia" w:ascii="仿宋" w:hAnsi="仿宋" w:eastAsia="仿宋" w:cs="仿宋"/>
          <w:color w:val="333333"/>
          <w:kern w:val="0"/>
          <w:sz w:val="32"/>
          <w:szCs w:val="32"/>
        </w:rPr>
        <w:t>招聘劳务派遣人</w:t>
      </w:r>
      <w:r>
        <w:rPr>
          <w:rFonts w:hint="eastAsia" w:ascii="仿宋" w:hAnsi="仿宋" w:eastAsia="仿宋" w:cs="仿宋"/>
          <w:color w:val="333333"/>
          <w:kern w:val="0"/>
          <w:sz w:val="32"/>
          <w:szCs w:val="32"/>
          <w:lang w:val="en-US" w:eastAsia="zh-CN"/>
        </w:rPr>
        <w:t>1</w:t>
      </w:r>
      <w:r>
        <w:rPr>
          <w:rFonts w:hint="eastAsia" w:ascii="仿宋" w:hAnsi="仿宋" w:eastAsia="仿宋" w:cs="仿宋"/>
          <w:color w:val="333333"/>
          <w:kern w:val="0"/>
          <w:sz w:val="32"/>
          <w:szCs w:val="32"/>
        </w:rPr>
        <w:t>人,相关要求见《2023年湖北省生态环境厅机关后勤服务中心（文员岗）招聘劳务派遣人员岗位需求表》（附件1）。</w:t>
      </w:r>
    </w:p>
    <w:p>
      <w:pPr>
        <w:adjustRightInd w:val="0"/>
        <w:snapToGrid w:val="0"/>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三、招聘方式及程序</w:t>
      </w:r>
    </w:p>
    <w:p>
      <w:pPr>
        <w:adjustRightInd w:val="0"/>
        <w:snapToGrid w:val="0"/>
        <w:spacing w:line="520" w:lineRule="exact"/>
        <w:ind w:firstLine="643" w:firstLineChars="200"/>
        <w:rPr>
          <w:rFonts w:ascii="楷体" w:hAnsi="楷体" w:eastAsia="楷体" w:cs="楷体"/>
          <w:b/>
          <w:sz w:val="32"/>
          <w:szCs w:val="32"/>
        </w:rPr>
      </w:pPr>
      <w:r>
        <w:rPr>
          <w:rFonts w:hint="eastAsia" w:ascii="楷体" w:hAnsi="楷体" w:eastAsia="楷体" w:cs="楷体"/>
          <w:b/>
          <w:sz w:val="32"/>
          <w:szCs w:val="32"/>
        </w:rPr>
        <w:t>(一)报名须知</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1、报名时间：2023年12月</w:t>
      </w:r>
      <w:r>
        <w:rPr>
          <w:rFonts w:hint="eastAsia" w:ascii="仿宋" w:hAnsi="仿宋" w:eastAsia="仿宋" w:cs="仿宋"/>
          <w:color w:val="333333"/>
          <w:kern w:val="0"/>
          <w:sz w:val="32"/>
          <w:szCs w:val="32"/>
          <w:lang w:val="en-US" w:eastAsia="zh-CN"/>
        </w:rPr>
        <w:t>26</w:t>
      </w:r>
      <w:r>
        <w:rPr>
          <w:rFonts w:hint="eastAsia" w:ascii="仿宋" w:hAnsi="仿宋" w:eastAsia="仿宋" w:cs="仿宋"/>
          <w:color w:val="333333"/>
          <w:kern w:val="0"/>
          <w:sz w:val="32"/>
          <w:szCs w:val="32"/>
        </w:rPr>
        <w:t>日至</w:t>
      </w:r>
      <w:r>
        <w:rPr>
          <w:rFonts w:hint="eastAsia" w:ascii="仿宋" w:hAnsi="仿宋" w:eastAsia="仿宋" w:cs="仿宋"/>
          <w:color w:val="333333"/>
          <w:kern w:val="0"/>
          <w:sz w:val="32"/>
          <w:szCs w:val="32"/>
          <w:lang w:val="en-US" w:eastAsia="zh-CN"/>
        </w:rPr>
        <w:t>2024年1</w:t>
      </w:r>
      <w:r>
        <w:rPr>
          <w:rFonts w:hint="eastAsia" w:ascii="仿宋" w:hAnsi="仿宋" w:eastAsia="仿宋" w:cs="仿宋"/>
          <w:color w:val="333333"/>
          <w:kern w:val="0"/>
          <w:sz w:val="32"/>
          <w:szCs w:val="32"/>
        </w:rPr>
        <w:t>月</w:t>
      </w:r>
      <w:r>
        <w:rPr>
          <w:rFonts w:hint="eastAsia" w:ascii="仿宋" w:hAnsi="仿宋" w:eastAsia="仿宋" w:cs="仿宋"/>
          <w:color w:val="333333"/>
          <w:kern w:val="0"/>
          <w:sz w:val="32"/>
          <w:szCs w:val="32"/>
          <w:lang w:val="en-US" w:eastAsia="zh-CN"/>
        </w:rPr>
        <w:t>2</w:t>
      </w:r>
      <w:r>
        <w:rPr>
          <w:rFonts w:hint="eastAsia" w:ascii="仿宋" w:hAnsi="仿宋" w:eastAsia="仿宋" w:cs="仿宋"/>
          <w:color w:val="333333"/>
          <w:kern w:val="0"/>
          <w:sz w:val="32"/>
          <w:szCs w:val="32"/>
        </w:rPr>
        <w:t>日。</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2、报名方式：请</w:t>
      </w:r>
      <w:r>
        <w:rPr>
          <w:rFonts w:hint="eastAsia" w:ascii="仿宋" w:hAnsi="仿宋" w:eastAsia="仿宋" w:cs="仿宋"/>
          <w:color w:val="333333"/>
          <w:kern w:val="0"/>
          <w:sz w:val="32"/>
          <w:szCs w:val="32"/>
          <w:lang w:val="en-US" w:eastAsia="zh-CN"/>
        </w:rPr>
        <w:t>点击以下链接：https://docs.qq.com/form/page/DTGhIb3FPS0RWTUxs完整填写个人基本情况，并同时</w:t>
      </w:r>
      <w:r>
        <w:rPr>
          <w:rFonts w:hint="eastAsia" w:ascii="仿宋" w:hAnsi="仿宋" w:eastAsia="仿宋" w:cs="仿宋"/>
          <w:color w:val="333333"/>
          <w:kern w:val="0"/>
          <w:sz w:val="32"/>
          <w:szCs w:val="32"/>
        </w:rPr>
        <w:t>将</w:t>
      </w:r>
      <w:r>
        <w:rPr>
          <w:rFonts w:hint="eastAsia" w:ascii="仿宋" w:hAnsi="仿宋" w:eastAsia="仿宋" w:cs="仿宋"/>
          <w:color w:val="333333"/>
          <w:kern w:val="0"/>
          <w:sz w:val="32"/>
          <w:szCs w:val="32"/>
          <w:lang w:eastAsia="zh-CN"/>
        </w:rPr>
        <w:t>“</w:t>
      </w:r>
      <w:r>
        <w:rPr>
          <w:rFonts w:hint="eastAsia" w:ascii="仿宋" w:hAnsi="仿宋" w:eastAsia="仿宋" w:cs="仿宋"/>
          <w:color w:val="333333"/>
          <w:kern w:val="0"/>
          <w:sz w:val="32"/>
          <w:szCs w:val="32"/>
          <w:lang w:val="en-US" w:eastAsia="zh-CN"/>
        </w:rPr>
        <w:t>报名须知”第3条“</w:t>
      </w:r>
      <w:r>
        <w:rPr>
          <w:rFonts w:hint="eastAsia" w:ascii="仿宋" w:hAnsi="仿宋" w:eastAsia="仿宋" w:cs="仿宋"/>
          <w:color w:val="333333"/>
          <w:kern w:val="0"/>
          <w:sz w:val="32"/>
          <w:szCs w:val="32"/>
        </w:rPr>
        <w:t>报名材料</w:t>
      </w:r>
      <w:r>
        <w:rPr>
          <w:rFonts w:hint="eastAsia" w:ascii="仿宋" w:hAnsi="仿宋" w:eastAsia="仿宋" w:cs="仿宋"/>
          <w:color w:val="333333"/>
          <w:kern w:val="0"/>
          <w:sz w:val="32"/>
          <w:szCs w:val="32"/>
          <w:lang w:eastAsia="zh-CN"/>
        </w:rPr>
        <w:t>”</w:t>
      </w:r>
      <w:r>
        <w:rPr>
          <w:rFonts w:hint="eastAsia" w:ascii="仿宋" w:hAnsi="仿宋" w:eastAsia="仿宋" w:cs="仿宋"/>
          <w:color w:val="333333"/>
          <w:kern w:val="0"/>
          <w:sz w:val="32"/>
          <w:szCs w:val="32"/>
          <w:lang w:val="en-US" w:eastAsia="zh-CN"/>
        </w:rPr>
        <w:t>统一打包压缩到一个</w:t>
      </w:r>
      <w:bookmarkStart w:id="0" w:name="_GoBack"/>
      <w:bookmarkEnd w:id="0"/>
      <w:r>
        <w:rPr>
          <w:rFonts w:hint="eastAsia" w:ascii="仿宋" w:hAnsi="仿宋" w:eastAsia="仿宋" w:cs="仿宋"/>
          <w:color w:val="333333"/>
          <w:kern w:val="0"/>
          <w:sz w:val="32"/>
          <w:szCs w:val="32"/>
          <w:lang w:val="en-US" w:eastAsia="zh-CN"/>
        </w:rPr>
        <w:t>文件夹并按要求发送</w:t>
      </w:r>
      <w:r>
        <w:rPr>
          <w:rFonts w:hint="eastAsia" w:ascii="仿宋" w:hAnsi="仿宋" w:eastAsia="仿宋" w:cs="仿宋"/>
          <w:color w:val="333333"/>
          <w:kern w:val="0"/>
          <w:sz w:val="32"/>
          <w:szCs w:val="32"/>
        </w:rPr>
        <w:t>到电子邮箱(cyf@jobhb.com),邮件主题注明“姓名-学校-专业-学历-报考岗位名称”。</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3、报名材料：《湖北省生态环境厅机关后勤服务中心劳务派遣人员应聘申请表》（附件2）、个人自荐材料</w:t>
      </w:r>
      <w:r>
        <w:rPr>
          <w:rFonts w:hint="eastAsia" w:ascii="仿宋" w:hAnsi="仿宋" w:eastAsia="仿宋" w:cs="仿宋"/>
          <w:color w:val="333333"/>
          <w:kern w:val="0"/>
          <w:sz w:val="32"/>
          <w:szCs w:val="32"/>
          <w:lang w:eastAsia="zh-CN"/>
        </w:rPr>
        <w:t>（</w:t>
      </w:r>
      <w:r>
        <w:rPr>
          <w:rFonts w:hint="eastAsia" w:ascii="仿宋" w:hAnsi="仿宋" w:eastAsia="仿宋" w:cs="仿宋"/>
          <w:color w:val="333333"/>
          <w:kern w:val="0"/>
          <w:sz w:val="32"/>
          <w:szCs w:val="32"/>
          <w:lang w:val="en-US" w:eastAsia="zh-CN"/>
        </w:rPr>
        <w:t>格式自理）</w:t>
      </w:r>
      <w:r>
        <w:rPr>
          <w:rFonts w:hint="eastAsia" w:ascii="仿宋" w:hAnsi="仿宋" w:eastAsia="仿宋" w:cs="仿宋"/>
          <w:color w:val="333333"/>
          <w:kern w:val="0"/>
          <w:sz w:val="32"/>
          <w:szCs w:val="32"/>
        </w:rPr>
        <w:t>、1张1寸近期免冠照片。</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4、联系人及联系方式：池老师，027-87257967</w:t>
      </w:r>
    </w:p>
    <w:p>
      <w:pPr>
        <w:adjustRightInd w:val="0"/>
        <w:snapToGrid w:val="0"/>
        <w:spacing w:line="520" w:lineRule="exact"/>
        <w:ind w:firstLine="643" w:firstLineChars="200"/>
        <w:rPr>
          <w:rFonts w:ascii="楷体" w:hAnsi="楷体" w:eastAsia="楷体" w:cs="楷体"/>
          <w:b/>
          <w:sz w:val="32"/>
          <w:szCs w:val="32"/>
        </w:rPr>
      </w:pPr>
      <w:r>
        <w:rPr>
          <w:rFonts w:hint="eastAsia" w:ascii="楷体" w:hAnsi="楷体" w:eastAsia="楷体" w:cs="楷体"/>
          <w:b/>
          <w:sz w:val="32"/>
          <w:szCs w:val="32"/>
        </w:rPr>
        <w:t>(二)资格审查</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报名期间，湖北省人才发展集团有限公司工作人员对应聘者提交的信息资料进行初审。不符合资格条件的,不予接收。报考人员应如实填写有关信息,凡弄虚作假的,一经查实,立即取消应聘资格,相应后果由报考人员自负。</w:t>
      </w:r>
    </w:p>
    <w:p>
      <w:pPr>
        <w:adjustRightInd w:val="0"/>
        <w:snapToGrid w:val="0"/>
        <w:spacing w:line="520" w:lineRule="exact"/>
        <w:ind w:firstLine="643" w:firstLineChars="200"/>
        <w:rPr>
          <w:rFonts w:ascii="楷体" w:hAnsi="楷体" w:eastAsia="楷体" w:cs="楷体"/>
          <w:b/>
          <w:sz w:val="32"/>
          <w:szCs w:val="32"/>
        </w:rPr>
      </w:pPr>
      <w:r>
        <w:rPr>
          <w:rFonts w:hint="eastAsia" w:ascii="楷体" w:hAnsi="楷体" w:eastAsia="楷体" w:cs="楷体"/>
          <w:b/>
          <w:sz w:val="32"/>
          <w:szCs w:val="32"/>
        </w:rPr>
        <w:t>(三)面试</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面试采取半结构化面试的方式进行。</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主要考察应聘人员的履职能力、人际沟通能力、计划执行能力、问题解决能力和应急应变能力。面试时间待定,具体时间、地点另行通知。</w:t>
      </w:r>
    </w:p>
    <w:p>
      <w:pPr>
        <w:adjustRightInd w:val="0"/>
        <w:snapToGrid w:val="0"/>
        <w:spacing w:line="520" w:lineRule="exact"/>
        <w:ind w:firstLine="643" w:firstLineChars="200"/>
        <w:rPr>
          <w:rFonts w:ascii="楷体" w:hAnsi="楷体" w:eastAsia="楷体" w:cs="楷体"/>
          <w:b/>
          <w:sz w:val="32"/>
          <w:szCs w:val="32"/>
        </w:rPr>
      </w:pPr>
      <w:r>
        <w:rPr>
          <w:rFonts w:hint="eastAsia" w:ascii="楷体" w:hAnsi="楷体" w:eastAsia="楷体" w:cs="楷体"/>
          <w:b/>
          <w:sz w:val="32"/>
          <w:szCs w:val="32"/>
        </w:rPr>
        <w:t>(四)聘用待遇</w:t>
      </w:r>
    </w:p>
    <w:p>
      <w:pPr>
        <w:adjustRightInd w:val="0"/>
        <w:snapToGrid w:val="0"/>
        <w:spacing w:line="520" w:lineRule="exact"/>
        <w:ind w:firstLine="640" w:firstLineChars="200"/>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根据面试结果，结合体检、心理测试等综合考虑，择优确定拟聘用人员。与湖北省人才发展集团有限公司签订劳务派遣合同，不合格者不予签订劳务派遣合同。聘用人员的工资及福利按照工作绩效考核,享受劳务派遣人员工资、福利和社会保险等待遇。</w:t>
      </w:r>
    </w:p>
    <w:p>
      <w:pPr>
        <w:adjustRightInd w:val="0"/>
        <w:snapToGrid w:val="0"/>
        <w:spacing w:line="520" w:lineRule="exact"/>
        <w:ind w:right="320" w:firstLine="640" w:firstLineChars="200"/>
        <w:jc w:val="right"/>
        <w:rPr>
          <w:rFonts w:ascii="仿宋_GB2312" w:hAnsi="宋体" w:eastAsia="仿宋_GB2312" w:cs="宋体"/>
          <w:color w:val="333333"/>
          <w:kern w:val="0"/>
          <w:sz w:val="32"/>
          <w:szCs w:val="32"/>
        </w:rPr>
      </w:pPr>
    </w:p>
    <w:p>
      <w:pPr>
        <w:adjustRightInd w:val="0"/>
        <w:snapToGrid w:val="0"/>
        <w:spacing w:line="520" w:lineRule="exact"/>
        <w:ind w:firstLine="640" w:firstLineChars="200"/>
        <w:jc w:val="righ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湖北省人才发展集团有限公司</w:t>
      </w:r>
    </w:p>
    <w:p>
      <w:pPr>
        <w:adjustRightInd w:val="0"/>
        <w:snapToGrid w:val="0"/>
        <w:spacing w:line="52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 xml:space="preserve">                </w:t>
      </w:r>
      <w:r>
        <w:rPr>
          <w:rFonts w:hint="eastAsia" w:ascii="仿宋" w:hAnsi="仿宋" w:eastAsia="仿宋" w:cs="仿宋"/>
          <w:color w:val="333333"/>
          <w:kern w:val="0"/>
          <w:sz w:val="32"/>
          <w:szCs w:val="32"/>
          <w:lang w:val="en-US" w:eastAsia="zh-CN"/>
        </w:rPr>
        <w:t xml:space="preserve">           </w:t>
      </w:r>
      <w:r>
        <w:rPr>
          <w:rFonts w:hint="eastAsia" w:ascii="仿宋" w:hAnsi="仿宋" w:eastAsia="仿宋" w:cs="仿宋"/>
          <w:color w:val="333333"/>
          <w:kern w:val="0"/>
          <w:sz w:val="32"/>
          <w:szCs w:val="32"/>
        </w:rPr>
        <w:t>2023年12月</w:t>
      </w:r>
      <w:r>
        <w:rPr>
          <w:rFonts w:hint="eastAsia" w:ascii="仿宋" w:hAnsi="仿宋" w:eastAsia="仿宋" w:cs="仿宋"/>
          <w:color w:val="333333"/>
          <w:kern w:val="0"/>
          <w:sz w:val="32"/>
          <w:szCs w:val="32"/>
          <w:lang w:val="en-US" w:eastAsia="zh-CN"/>
        </w:rPr>
        <w:t>26</w:t>
      </w:r>
      <w:r>
        <w:rPr>
          <w:rFonts w:hint="eastAsia" w:ascii="仿宋" w:hAnsi="仿宋" w:eastAsia="仿宋" w:cs="仿宋"/>
          <w:color w:val="333333"/>
          <w:kern w:val="0"/>
          <w:sz w:val="32"/>
          <w:szCs w:val="32"/>
        </w:rPr>
        <w:t>日</w:t>
      </w:r>
    </w:p>
    <w:p>
      <w:pPr>
        <w:adjustRightInd w:val="0"/>
        <w:snapToGrid w:val="0"/>
        <w:spacing w:line="520" w:lineRule="exact"/>
        <w:ind w:firstLine="640" w:firstLineChars="200"/>
        <w:jc w:val="right"/>
        <w:rPr>
          <w:rFonts w:hint="eastAsia" w:ascii="仿宋" w:hAnsi="仿宋" w:eastAsia="仿宋" w:cs="仿宋"/>
          <w:color w:val="333333"/>
          <w:kern w:val="0"/>
          <w:sz w:val="32"/>
          <w:szCs w:val="32"/>
        </w:rPr>
        <w:sectPr>
          <w:footerReference r:id="rId3" w:type="default"/>
          <w:pgSz w:w="11906" w:h="16838"/>
          <w:pgMar w:top="1440" w:right="1800" w:bottom="1440" w:left="1800" w:header="851" w:footer="992" w:gutter="0"/>
          <w:cols w:space="425" w:num="1"/>
          <w:docGrid w:type="lines" w:linePitch="312" w:charSpace="0"/>
        </w:sectPr>
      </w:pPr>
    </w:p>
    <w:p>
      <w:pPr>
        <w:widowControl/>
        <w:shd w:val="clear" w:color="auto" w:fill="FFFFFF"/>
        <w:adjustRightInd w:val="0"/>
        <w:snapToGrid w:val="0"/>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附件1:</w:t>
      </w:r>
    </w:p>
    <w:p>
      <w:pPr>
        <w:widowControl/>
        <w:shd w:val="clear" w:color="auto" w:fill="FFFFFF"/>
        <w:spacing w:line="480" w:lineRule="auto"/>
        <w:jc w:val="center"/>
        <w:rPr>
          <w:rFonts w:ascii="方正小标宋简体" w:hAnsi="方正小标宋简体" w:eastAsia="方正小标宋简体" w:cs="宋体"/>
          <w:color w:val="333333"/>
          <w:kern w:val="0"/>
          <w:sz w:val="32"/>
          <w:szCs w:val="32"/>
        </w:rPr>
      </w:pPr>
      <w:r>
        <w:rPr>
          <w:rFonts w:hint="eastAsia" w:ascii="方正小标宋简体" w:hAnsi="方正小标宋简体" w:eastAsia="方正小标宋简体" w:cs="宋体"/>
          <w:color w:val="333333"/>
          <w:kern w:val="0"/>
          <w:sz w:val="32"/>
          <w:szCs w:val="32"/>
        </w:rPr>
        <w:t>2023-</w:t>
      </w:r>
      <w:r>
        <w:rPr>
          <w:rFonts w:ascii="方正小标宋简体" w:hAnsi="方正小标宋简体" w:eastAsia="方正小标宋简体" w:cs="宋体"/>
          <w:color w:val="333333"/>
          <w:kern w:val="0"/>
          <w:sz w:val="32"/>
          <w:szCs w:val="32"/>
        </w:rPr>
        <w:t>2024</w:t>
      </w:r>
      <w:r>
        <w:rPr>
          <w:rFonts w:hint="eastAsia" w:ascii="方正小标宋简体" w:hAnsi="方正小标宋简体" w:eastAsia="方正小标宋简体" w:cs="宋体"/>
          <w:color w:val="333333"/>
          <w:kern w:val="0"/>
          <w:sz w:val="32"/>
          <w:szCs w:val="32"/>
        </w:rPr>
        <w:t>年度湖北省生态环境厅机关后勤服务中心（文员岗）招聘劳务派遣人员岗位需求表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850"/>
        <w:gridCol w:w="2824"/>
        <w:gridCol w:w="1743"/>
        <w:gridCol w:w="1744"/>
        <w:gridCol w:w="1744"/>
        <w:gridCol w:w="1744"/>
        <w:gridCol w:w="1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tcPr>
          <w:p>
            <w:pPr>
              <w:widowControl/>
              <w:adjustRightInd w:val="0"/>
              <w:snapToGrid w:val="0"/>
              <w:jc w:val="center"/>
              <w:rPr>
                <w:rFonts w:ascii="仿宋_GB2312" w:hAnsi="宋体" w:eastAsia="仿宋_GB2312" w:cs="宋体"/>
                <w:color w:val="333333"/>
                <w:kern w:val="0"/>
                <w:sz w:val="32"/>
                <w:szCs w:val="32"/>
              </w:rPr>
            </w:pPr>
            <w:r>
              <w:rPr>
                <w:rFonts w:hint="eastAsia" w:ascii="宋体" w:hAnsi="宋体" w:eastAsia="宋体" w:cs="Arial"/>
                <w:b/>
                <w:bCs/>
                <w:kern w:val="0"/>
                <w:sz w:val="24"/>
                <w:szCs w:val="24"/>
              </w:rPr>
              <w:t>岗位名称及代码</w:t>
            </w:r>
          </w:p>
        </w:tc>
        <w:tc>
          <w:tcPr>
            <w:tcW w:w="850" w:type="dxa"/>
          </w:tcPr>
          <w:p>
            <w:pPr>
              <w:widowControl/>
              <w:adjustRightInd w:val="0"/>
              <w:snapToGrid w:val="0"/>
              <w:jc w:val="center"/>
              <w:rPr>
                <w:rFonts w:ascii="仿宋_GB2312" w:hAnsi="宋体" w:eastAsia="仿宋_GB2312" w:cs="宋体"/>
                <w:color w:val="333333"/>
                <w:kern w:val="0"/>
                <w:sz w:val="32"/>
                <w:szCs w:val="32"/>
              </w:rPr>
            </w:pPr>
            <w:r>
              <w:rPr>
                <w:rFonts w:hint="eastAsia" w:ascii="宋体" w:hAnsi="宋体" w:eastAsia="宋体" w:cs="Arial"/>
                <w:b/>
                <w:bCs/>
                <w:kern w:val="0"/>
                <w:sz w:val="24"/>
                <w:szCs w:val="24"/>
              </w:rPr>
              <w:t>岗位人数</w:t>
            </w:r>
          </w:p>
        </w:tc>
        <w:tc>
          <w:tcPr>
            <w:tcW w:w="2824" w:type="dxa"/>
          </w:tcPr>
          <w:p>
            <w:pPr>
              <w:widowControl/>
              <w:adjustRightInd w:val="0"/>
              <w:snapToGrid w:val="0"/>
              <w:jc w:val="center"/>
              <w:rPr>
                <w:rFonts w:ascii="仿宋_GB2312" w:hAnsi="宋体" w:eastAsia="仿宋_GB2312" w:cs="宋体"/>
                <w:color w:val="333333"/>
                <w:kern w:val="0"/>
                <w:sz w:val="32"/>
                <w:szCs w:val="32"/>
              </w:rPr>
            </w:pPr>
            <w:r>
              <w:rPr>
                <w:rFonts w:hint="eastAsia" w:ascii="宋体" w:hAnsi="宋体" w:eastAsia="宋体" w:cs="Arial"/>
                <w:b/>
                <w:bCs/>
                <w:kern w:val="0"/>
                <w:sz w:val="24"/>
                <w:szCs w:val="24"/>
              </w:rPr>
              <w:t>岗位描述</w:t>
            </w:r>
          </w:p>
        </w:tc>
        <w:tc>
          <w:tcPr>
            <w:tcW w:w="1743" w:type="dxa"/>
          </w:tcPr>
          <w:p>
            <w:pPr>
              <w:widowControl/>
              <w:adjustRightInd w:val="0"/>
              <w:snapToGrid w:val="0"/>
              <w:jc w:val="center"/>
              <w:rPr>
                <w:rFonts w:ascii="仿宋_GB2312" w:hAnsi="宋体" w:eastAsia="仿宋_GB2312" w:cs="宋体"/>
                <w:color w:val="333333"/>
                <w:kern w:val="0"/>
                <w:sz w:val="32"/>
                <w:szCs w:val="32"/>
              </w:rPr>
            </w:pPr>
            <w:r>
              <w:rPr>
                <w:rFonts w:hint="eastAsia" w:ascii="宋体" w:hAnsi="宋体" w:eastAsia="宋体" w:cs="Arial"/>
                <w:b/>
                <w:bCs/>
                <w:kern w:val="0"/>
                <w:sz w:val="24"/>
                <w:szCs w:val="24"/>
              </w:rPr>
              <w:t>岗位所需专业</w:t>
            </w:r>
          </w:p>
        </w:tc>
        <w:tc>
          <w:tcPr>
            <w:tcW w:w="1744" w:type="dxa"/>
          </w:tcPr>
          <w:p>
            <w:pPr>
              <w:widowControl/>
              <w:adjustRightInd w:val="0"/>
              <w:snapToGrid w:val="0"/>
              <w:jc w:val="center"/>
              <w:rPr>
                <w:rFonts w:ascii="仿宋_GB2312" w:hAnsi="宋体" w:eastAsia="仿宋_GB2312" w:cs="宋体"/>
                <w:color w:val="333333"/>
                <w:kern w:val="0"/>
                <w:sz w:val="32"/>
                <w:szCs w:val="32"/>
              </w:rPr>
            </w:pPr>
            <w:r>
              <w:rPr>
                <w:rFonts w:hint="eastAsia" w:ascii="宋体" w:hAnsi="宋体" w:eastAsia="宋体" w:cs="Arial"/>
                <w:b/>
                <w:bCs/>
                <w:kern w:val="0"/>
                <w:sz w:val="24"/>
                <w:szCs w:val="24"/>
              </w:rPr>
              <w:t>学历</w:t>
            </w:r>
          </w:p>
        </w:tc>
        <w:tc>
          <w:tcPr>
            <w:tcW w:w="1744" w:type="dxa"/>
          </w:tcPr>
          <w:p>
            <w:pPr>
              <w:widowControl/>
              <w:adjustRightInd w:val="0"/>
              <w:snapToGrid w:val="0"/>
              <w:jc w:val="center"/>
              <w:rPr>
                <w:rFonts w:ascii="仿宋_GB2312" w:hAnsi="宋体" w:eastAsia="仿宋_GB2312" w:cs="宋体"/>
                <w:color w:val="333333"/>
                <w:kern w:val="0"/>
                <w:sz w:val="32"/>
                <w:szCs w:val="32"/>
              </w:rPr>
            </w:pPr>
            <w:r>
              <w:rPr>
                <w:rFonts w:hint="eastAsia" w:ascii="宋体" w:hAnsi="宋体" w:eastAsia="宋体" w:cs="Arial"/>
                <w:b/>
                <w:bCs/>
                <w:kern w:val="0"/>
                <w:sz w:val="24"/>
                <w:szCs w:val="24"/>
              </w:rPr>
              <w:t>年龄</w:t>
            </w:r>
          </w:p>
        </w:tc>
        <w:tc>
          <w:tcPr>
            <w:tcW w:w="1744" w:type="dxa"/>
          </w:tcPr>
          <w:p>
            <w:pPr>
              <w:widowControl/>
              <w:adjustRightInd w:val="0"/>
              <w:snapToGrid w:val="0"/>
              <w:jc w:val="center"/>
              <w:rPr>
                <w:rFonts w:ascii="仿宋_GB2312" w:hAnsi="宋体" w:eastAsia="仿宋_GB2312" w:cs="宋体"/>
                <w:color w:val="333333"/>
                <w:kern w:val="0"/>
                <w:sz w:val="32"/>
                <w:szCs w:val="32"/>
              </w:rPr>
            </w:pPr>
            <w:r>
              <w:rPr>
                <w:rFonts w:hint="eastAsia" w:ascii="宋体" w:hAnsi="宋体" w:eastAsia="宋体" w:cs="Arial"/>
                <w:b/>
                <w:bCs/>
                <w:kern w:val="0"/>
                <w:sz w:val="24"/>
                <w:szCs w:val="24"/>
              </w:rPr>
              <w:t>专业工作经历</w:t>
            </w:r>
          </w:p>
        </w:tc>
        <w:tc>
          <w:tcPr>
            <w:tcW w:w="1744" w:type="dxa"/>
          </w:tcPr>
          <w:p>
            <w:pPr>
              <w:widowControl/>
              <w:adjustRightInd w:val="0"/>
              <w:snapToGrid w:val="0"/>
              <w:jc w:val="center"/>
              <w:rPr>
                <w:rFonts w:ascii="仿宋_GB2312" w:hAnsi="宋体" w:eastAsia="仿宋_GB2312" w:cs="宋体"/>
                <w:color w:val="333333"/>
                <w:kern w:val="0"/>
                <w:sz w:val="32"/>
                <w:szCs w:val="32"/>
              </w:rPr>
            </w:pPr>
            <w:r>
              <w:rPr>
                <w:rFonts w:hint="eastAsia" w:ascii="宋体" w:hAnsi="宋体" w:eastAsia="宋体" w:cs="Arial"/>
                <w:b/>
                <w:bCs/>
                <w:kern w:val="0"/>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1" w:type="dxa"/>
            <w:vAlign w:val="center"/>
          </w:tcPr>
          <w:p>
            <w:pPr>
              <w:widowControl/>
              <w:adjustRightInd w:val="0"/>
              <w:snapToGrid w:val="0"/>
              <w:jc w:val="center"/>
              <w:rPr>
                <w:rFonts w:ascii="Arial" w:hAnsi="Arial" w:eastAsia="宋体" w:cs="Arial"/>
                <w:kern w:val="0"/>
                <w:sz w:val="24"/>
                <w:szCs w:val="24"/>
              </w:rPr>
            </w:pPr>
            <w:r>
              <w:rPr>
                <w:rFonts w:hint="eastAsia" w:ascii="Arial" w:hAnsi="Arial" w:eastAsia="宋体" w:cs="Arial"/>
                <w:kern w:val="0"/>
                <w:sz w:val="24"/>
                <w:szCs w:val="24"/>
              </w:rPr>
              <w:t>文员</w:t>
            </w:r>
          </w:p>
          <w:p>
            <w:pPr>
              <w:widowControl/>
              <w:adjustRightInd w:val="0"/>
              <w:snapToGrid w:val="0"/>
              <w:jc w:val="center"/>
              <w:rPr>
                <w:rFonts w:ascii="Arial" w:hAnsi="Arial" w:eastAsia="宋体" w:cs="Arial"/>
                <w:kern w:val="0"/>
                <w:sz w:val="24"/>
                <w:szCs w:val="24"/>
              </w:rPr>
            </w:pPr>
            <w:r>
              <w:rPr>
                <w:rFonts w:hint="eastAsia" w:ascii="Arial" w:hAnsi="Arial" w:eastAsia="宋体" w:cs="Arial"/>
                <w:kern w:val="0"/>
                <w:sz w:val="24"/>
                <w:szCs w:val="24"/>
              </w:rPr>
              <w:t>（2</w:t>
            </w:r>
            <w:r>
              <w:rPr>
                <w:rFonts w:ascii="Arial" w:hAnsi="Arial" w:eastAsia="宋体" w:cs="Arial"/>
                <w:kern w:val="0"/>
                <w:sz w:val="24"/>
                <w:szCs w:val="24"/>
              </w:rPr>
              <w:t>023</w:t>
            </w:r>
            <w:r>
              <w:rPr>
                <w:rFonts w:hint="eastAsia" w:ascii="Arial" w:hAnsi="Arial" w:eastAsia="宋体" w:cs="Arial"/>
                <w:kern w:val="0"/>
                <w:sz w:val="24"/>
                <w:szCs w:val="24"/>
              </w:rPr>
              <w:t>-0</w:t>
            </w:r>
            <w:r>
              <w:rPr>
                <w:rFonts w:ascii="Arial" w:hAnsi="Arial" w:eastAsia="宋体" w:cs="Arial"/>
                <w:kern w:val="0"/>
                <w:sz w:val="24"/>
                <w:szCs w:val="24"/>
              </w:rPr>
              <w:t>05</w:t>
            </w:r>
            <w:r>
              <w:rPr>
                <w:rFonts w:hint="eastAsia" w:ascii="Arial" w:hAnsi="Arial" w:eastAsia="宋体" w:cs="Arial"/>
                <w:kern w:val="0"/>
                <w:sz w:val="24"/>
                <w:szCs w:val="24"/>
              </w:rPr>
              <w:t>）</w:t>
            </w:r>
          </w:p>
        </w:tc>
        <w:tc>
          <w:tcPr>
            <w:tcW w:w="850" w:type="dxa"/>
            <w:vAlign w:val="center"/>
          </w:tcPr>
          <w:p>
            <w:pPr>
              <w:widowControl/>
              <w:adjustRightInd w:val="0"/>
              <w:snapToGrid w:val="0"/>
              <w:jc w:val="center"/>
              <w:rPr>
                <w:rFonts w:ascii="Arial" w:hAnsi="Arial" w:eastAsia="宋体" w:cs="Arial"/>
                <w:kern w:val="0"/>
                <w:sz w:val="24"/>
                <w:szCs w:val="24"/>
              </w:rPr>
            </w:pPr>
            <w:r>
              <w:rPr>
                <w:rFonts w:ascii="Arial" w:hAnsi="Arial" w:eastAsia="宋体" w:cs="Arial"/>
                <w:kern w:val="0"/>
                <w:sz w:val="24"/>
                <w:szCs w:val="24"/>
              </w:rPr>
              <w:t>1</w:t>
            </w:r>
          </w:p>
        </w:tc>
        <w:tc>
          <w:tcPr>
            <w:tcW w:w="2824" w:type="dxa"/>
          </w:tcPr>
          <w:p>
            <w:pPr>
              <w:pStyle w:val="6"/>
              <w:widowControl/>
              <w:numPr>
                <w:ilvl w:val="0"/>
                <w:numId w:val="1"/>
              </w:numPr>
              <w:adjustRightInd w:val="0"/>
              <w:snapToGrid w:val="0"/>
              <w:ind w:firstLineChars="0"/>
              <w:rPr>
                <w:rFonts w:ascii="宋体" w:hAnsi="宋体" w:eastAsia="宋体" w:cs="Arial"/>
                <w:kern w:val="0"/>
                <w:sz w:val="24"/>
                <w:szCs w:val="24"/>
              </w:rPr>
            </w:pPr>
            <w:r>
              <w:rPr>
                <w:rFonts w:hint="eastAsia" w:ascii="宋体" w:hAnsi="宋体" w:eastAsia="宋体" w:cs="Arial"/>
                <w:kern w:val="0"/>
                <w:sz w:val="24"/>
                <w:szCs w:val="24"/>
              </w:rPr>
              <w:t>协助办理厅办所有收文登记、办理、流转；</w:t>
            </w:r>
          </w:p>
          <w:p>
            <w:pPr>
              <w:pStyle w:val="6"/>
              <w:widowControl/>
              <w:numPr>
                <w:ilvl w:val="0"/>
                <w:numId w:val="1"/>
              </w:numPr>
              <w:adjustRightInd w:val="0"/>
              <w:snapToGrid w:val="0"/>
              <w:ind w:firstLineChars="0"/>
              <w:rPr>
                <w:rFonts w:hint="eastAsia" w:ascii="宋体" w:hAnsi="宋体" w:eastAsia="宋体" w:cs="Arial"/>
                <w:kern w:val="0"/>
                <w:sz w:val="24"/>
                <w:szCs w:val="24"/>
              </w:rPr>
            </w:pPr>
            <w:r>
              <w:rPr>
                <w:rFonts w:hint="eastAsia" w:ascii="宋体" w:hAnsi="宋体" w:eastAsia="宋体" w:cs="Arial"/>
                <w:kern w:val="0"/>
                <w:sz w:val="24"/>
                <w:szCs w:val="24"/>
              </w:rPr>
              <w:t>发文登记、文件整理；</w:t>
            </w:r>
          </w:p>
          <w:p>
            <w:pPr>
              <w:pStyle w:val="6"/>
              <w:widowControl/>
              <w:numPr>
                <w:ilvl w:val="0"/>
                <w:numId w:val="1"/>
              </w:numPr>
              <w:adjustRightInd w:val="0"/>
              <w:snapToGrid w:val="0"/>
              <w:ind w:firstLineChars="0"/>
              <w:rPr>
                <w:rFonts w:ascii="宋体" w:hAnsi="宋体" w:eastAsia="宋体" w:cs="Arial"/>
                <w:kern w:val="0"/>
                <w:sz w:val="24"/>
                <w:szCs w:val="24"/>
              </w:rPr>
            </w:pPr>
            <w:r>
              <w:rPr>
                <w:rFonts w:hint="eastAsia" w:ascii="宋体" w:hAnsi="宋体" w:eastAsia="宋体" w:cs="Arial"/>
                <w:kern w:val="0"/>
                <w:sz w:val="24"/>
                <w:szCs w:val="24"/>
              </w:rPr>
              <w:t>协助办理O</w:t>
            </w:r>
            <w:r>
              <w:rPr>
                <w:rFonts w:ascii="宋体" w:hAnsi="宋体" w:eastAsia="宋体" w:cs="Arial"/>
                <w:kern w:val="0"/>
                <w:sz w:val="24"/>
                <w:szCs w:val="24"/>
              </w:rPr>
              <w:t>A</w:t>
            </w:r>
            <w:r>
              <w:rPr>
                <w:rFonts w:hint="eastAsia" w:ascii="宋体" w:hAnsi="宋体" w:eastAsia="宋体" w:cs="Arial"/>
                <w:kern w:val="0"/>
                <w:sz w:val="24"/>
                <w:szCs w:val="24"/>
              </w:rPr>
              <w:t>公文收发文的转办；</w:t>
            </w:r>
          </w:p>
          <w:p>
            <w:pPr>
              <w:pStyle w:val="6"/>
              <w:widowControl/>
              <w:numPr>
                <w:ilvl w:val="0"/>
                <w:numId w:val="1"/>
              </w:numPr>
              <w:adjustRightInd w:val="0"/>
              <w:snapToGrid w:val="0"/>
              <w:ind w:firstLineChars="0"/>
              <w:rPr>
                <w:rFonts w:ascii="宋体" w:hAnsi="宋体" w:eastAsia="宋体" w:cs="Arial"/>
                <w:kern w:val="0"/>
                <w:sz w:val="24"/>
                <w:szCs w:val="24"/>
              </w:rPr>
            </w:pPr>
            <w:r>
              <w:rPr>
                <w:rFonts w:hint="eastAsia" w:ascii="宋体" w:hAnsi="宋体" w:eastAsia="宋体" w:cs="Arial"/>
                <w:kern w:val="0"/>
                <w:sz w:val="24"/>
                <w:szCs w:val="24"/>
              </w:rPr>
              <w:t>急办件的上传下达；</w:t>
            </w:r>
          </w:p>
          <w:p>
            <w:pPr>
              <w:pStyle w:val="6"/>
              <w:widowControl/>
              <w:numPr>
                <w:ilvl w:val="0"/>
                <w:numId w:val="1"/>
              </w:numPr>
              <w:adjustRightInd w:val="0"/>
              <w:snapToGrid w:val="0"/>
              <w:ind w:firstLineChars="0"/>
              <w:rPr>
                <w:rFonts w:ascii="宋体" w:hAnsi="宋体" w:eastAsia="宋体" w:cs="Arial"/>
                <w:kern w:val="0"/>
                <w:sz w:val="24"/>
                <w:szCs w:val="24"/>
              </w:rPr>
            </w:pPr>
            <w:r>
              <w:rPr>
                <w:rFonts w:hint="eastAsia" w:ascii="宋体" w:hAnsi="宋体" w:eastAsia="宋体" w:cs="Arial"/>
                <w:kern w:val="0"/>
                <w:sz w:val="24"/>
                <w:szCs w:val="24"/>
              </w:rPr>
              <w:t>配合会议材料、资料的分类、整理、分发；</w:t>
            </w:r>
          </w:p>
          <w:p>
            <w:pPr>
              <w:pStyle w:val="6"/>
              <w:widowControl/>
              <w:numPr>
                <w:ilvl w:val="0"/>
                <w:numId w:val="1"/>
              </w:numPr>
              <w:adjustRightInd w:val="0"/>
              <w:snapToGrid w:val="0"/>
              <w:ind w:firstLineChars="0"/>
              <w:rPr>
                <w:rFonts w:ascii="宋体" w:hAnsi="宋体" w:eastAsia="宋体" w:cs="Arial"/>
                <w:kern w:val="0"/>
                <w:sz w:val="24"/>
                <w:szCs w:val="24"/>
              </w:rPr>
            </w:pPr>
            <w:r>
              <w:rPr>
                <w:rFonts w:hint="eastAsia" w:ascii="宋体" w:hAnsi="宋体" w:eastAsia="宋体" w:cs="Arial"/>
                <w:kern w:val="0"/>
                <w:sz w:val="24"/>
                <w:szCs w:val="24"/>
              </w:rPr>
              <w:t>登记上级批示意见；</w:t>
            </w:r>
          </w:p>
          <w:p>
            <w:pPr>
              <w:pStyle w:val="6"/>
              <w:widowControl/>
              <w:numPr>
                <w:ilvl w:val="0"/>
                <w:numId w:val="1"/>
              </w:numPr>
              <w:adjustRightInd w:val="0"/>
              <w:snapToGrid w:val="0"/>
              <w:ind w:firstLineChars="0"/>
              <w:rPr>
                <w:rFonts w:hint="eastAsia" w:ascii="宋体" w:hAnsi="宋体" w:eastAsia="宋体" w:cs="Arial"/>
                <w:kern w:val="0"/>
                <w:sz w:val="24"/>
                <w:szCs w:val="24"/>
              </w:rPr>
            </w:pPr>
            <w:r>
              <w:rPr>
                <w:rFonts w:ascii="宋体" w:hAnsi="宋体" w:eastAsia="宋体" w:cs="Arial"/>
                <w:kern w:val="0"/>
                <w:sz w:val="24"/>
                <w:szCs w:val="24"/>
              </w:rPr>
              <w:t>完成上级交办的其他工作。</w:t>
            </w:r>
          </w:p>
        </w:tc>
        <w:tc>
          <w:tcPr>
            <w:tcW w:w="1743" w:type="dxa"/>
          </w:tcPr>
          <w:p>
            <w:pPr>
              <w:widowControl/>
              <w:adjustRightInd w:val="0"/>
              <w:snapToGrid w:val="0"/>
              <w:rPr>
                <w:rFonts w:ascii="仿宋_GB2312" w:hAnsi="宋体" w:eastAsia="仿宋_GB2312" w:cs="宋体"/>
                <w:color w:val="333333"/>
                <w:kern w:val="0"/>
                <w:sz w:val="32"/>
                <w:szCs w:val="32"/>
              </w:rPr>
            </w:pPr>
            <w:r>
              <w:rPr>
                <w:rFonts w:hint="eastAsia" w:ascii="宋体" w:hAnsi="宋体" w:eastAsia="宋体" w:cs="Arial"/>
                <w:kern w:val="0"/>
                <w:sz w:val="24"/>
                <w:szCs w:val="24"/>
              </w:rPr>
              <w:t>专业不限，中文、新闻、公共管理、公共行政、行政学、政治学、财务管理类，环境类，工程类相关专业优先。</w:t>
            </w:r>
          </w:p>
        </w:tc>
        <w:tc>
          <w:tcPr>
            <w:tcW w:w="1744" w:type="dxa"/>
            <w:vAlign w:val="center"/>
          </w:tcPr>
          <w:p>
            <w:pPr>
              <w:widowControl/>
              <w:adjustRightInd w:val="0"/>
              <w:snapToGrid w:val="0"/>
              <w:jc w:val="center"/>
              <w:rPr>
                <w:rFonts w:ascii="Arial" w:hAnsi="Arial" w:eastAsia="宋体" w:cs="Arial"/>
                <w:kern w:val="0"/>
                <w:sz w:val="24"/>
                <w:szCs w:val="24"/>
              </w:rPr>
            </w:pPr>
            <w:r>
              <w:rPr>
                <w:rFonts w:hint="eastAsia" w:ascii="Arial" w:hAnsi="Arial" w:eastAsia="宋体" w:cs="Arial"/>
                <w:kern w:val="0"/>
                <w:sz w:val="24"/>
                <w:szCs w:val="24"/>
              </w:rPr>
              <w:t>本科及以上</w:t>
            </w:r>
          </w:p>
        </w:tc>
        <w:tc>
          <w:tcPr>
            <w:tcW w:w="1744" w:type="dxa"/>
            <w:vAlign w:val="center"/>
          </w:tcPr>
          <w:p>
            <w:pPr>
              <w:widowControl/>
              <w:adjustRightInd w:val="0"/>
              <w:snapToGrid w:val="0"/>
              <w:rPr>
                <w:rFonts w:ascii="Arial" w:hAnsi="Arial" w:eastAsia="宋体" w:cs="Arial"/>
                <w:kern w:val="0"/>
                <w:sz w:val="24"/>
                <w:szCs w:val="24"/>
              </w:rPr>
            </w:pPr>
            <w:r>
              <w:rPr>
                <w:rFonts w:hint="eastAsia" w:ascii="宋体" w:hAnsi="宋体" w:eastAsia="宋体" w:cs="Arial"/>
                <w:kern w:val="0"/>
                <w:sz w:val="24"/>
                <w:szCs w:val="24"/>
              </w:rPr>
              <w:t>本科25周岁以内，硕士研究生28周岁以内。</w:t>
            </w:r>
          </w:p>
        </w:tc>
        <w:tc>
          <w:tcPr>
            <w:tcW w:w="1744" w:type="dxa"/>
            <w:vAlign w:val="center"/>
          </w:tcPr>
          <w:p>
            <w:pPr>
              <w:widowControl/>
              <w:adjustRightInd w:val="0"/>
              <w:snapToGrid w:val="0"/>
              <w:jc w:val="center"/>
              <w:rPr>
                <w:rFonts w:ascii="Arial" w:hAnsi="Arial" w:eastAsia="宋体" w:cs="Arial"/>
                <w:kern w:val="0"/>
                <w:sz w:val="24"/>
                <w:szCs w:val="24"/>
              </w:rPr>
            </w:pPr>
            <w:r>
              <w:rPr>
                <w:rFonts w:hint="eastAsia" w:ascii="宋体" w:hAnsi="宋体" w:eastAsia="宋体" w:cs="Arial"/>
                <w:kern w:val="0"/>
                <w:sz w:val="24"/>
                <w:szCs w:val="24"/>
              </w:rPr>
              <w:t>一年及以上相关工作经验者优先</w:t>
            </w:r>
          </w:p>
        </w:tc>
        <w:tc>
          <w:tcPr>
            <w:tcW w:w="1744" w:type="dxa"/>
            <w:vAlign w:val="center"/>
          </w:tcPr>
          <w:p>
            <w:pPr>
              <w:widowControl/>
              <w:adjustRightInd w:val="0"/>
              <w:snapToGrid w:val="0"/>
              <w:jc w:val="left"/>
              <w:rPr>
                <w:rFonts w:ascii="宋体" w:hAnsi="宋体" w:eastAsia="宋体" w:cs="Arial"/>
                <w:kern w:val="0"/>
                <w:sz w:val="24"/>
                <w:szCs w:val="24"/>
              </w:rPr>
            </w:pPr>
            <w:r>
              <w:rPr>
                <w:rFonts w:hint="eastAsia" w:ascii="宋体" w:hAnsi="宋体" w:eastAsia="宋体" w:cs="Arial"/>
                <w:kern w:val="0"/>
                <w:sz w:val="24"/>
                <w:szCs w:val="24"/>
              </w:rPr>
              <w:t>党员优先。</w:t>
            </w:r>
          </w:p>
          <w:p>
            <w:pPr>
              <w:widowControl/>
              <w:adjustRightInd w:val="0"/>
              <w:snapToGrid w:val="0"/>
              <w:jc w:val="left"/>
              <w:rPr>
                <w:rFonts w:hint="eastAsia" w:ascii="宋体" w:hAnsi="宋体" w:eastAsia="宋体" w:cs="Arial"/>
                <w:kern w:val="0"/>
                <w:sz w:val="24"/>
                <w:szCs w:val="24"/>
              </w:rPr>
            </w:pPr>
            <w:r>
              <w:rPr>
                <w:rFonts w:ascii="宋体" w:hAnsi="宋体" w:eastAsia="宋体" w:cs="Arial"/>
                <w:kern w:val="0"/>
                <w:sz w:val="24"/>
                <w:szCs w:val="24"/>
              </w:rPr>
              <w:t>做事认真、有责任心、细心，刻苦耐劳；熟悉office办公软件</w:t>
            </w:r>
            <w:r>
              <w:rPr>
                <w:rFonts w:hint="eastAsia" w:ascii="宋体" w:hAnsi="宋体" w:eastAsia="宋体" w:cs="Arial"/>
                <w:kern w:val="0"/>
                <w:sz w:val="24"/>
                <w:szCs w:val="24"/>
              </w:rPr>
              <w:t>；</w:t>
            </w:r>
            <w:r>
              <w:rPr>
                <w:rFonts w:ascii="宋体" w:hAnsi="宋体" w:eastAsia="宋体" w:cs="Arial"/>
                <w:kern w:val="0"/>
                <w:sz w:val="24"/>
                <w:szCs w:val="24"/>
              </w:rPr>
              <w:t>有良好的沟通表达能力。</w:t>
            </w:r>
          </w:p>
        </w:tc>
      </w:tr>
    </w:tbl>
    <w:p>
      <w:pPr>
        <w:widowControl/>
        <w:shd w:val="clear" w:color="auto" w:fill="FFFFFF"/>
        <w:spacing w:line="480" w:lineRule="auto"/>
        <w:rPr>
          <w:rFonts w:hint="eastAsia" w:ascii="仿宋_GB2312" w:hAnsi="宋体" w:eastAsia="仿宋_GB2312" w:cs="宋体"/>
          <w:color w:val="333333"/>
          <w:kern w:val="0"/>
          <w:sz w:val="32"/>
          <w:szCs w:val="32"/>
        </w:rPr>
      </w:pPr>
    </w:p>
    <w:p>
      <w:pPr>
        <w:widowControl/>
        <w:shd w:val="clear" w:color="auto" w:fill="FFFFFF"/>
        <w:adjustRightInd w:val="0"/>
        <w:snapToGrid w:val="0"/>
        <w:rPr>
          <w:rFonts w:ascii="宋体" w:hAnsi="宋体" w:eastAsia="宋体" w:cs="宋体"/>
          <w:b/>
          <w:bCs/>
          <w:color w:val="333333"/>
          <w:kern w:val="0"/>
          <w:sz w:val="24"/>
          <w:szCs w:val="24"/>
        </w:rPr>
        <w:sectPr>
          <w:pgSz w:w="16838" w:h="11906" w:orient="landscape"/>
          <w:pgMar w:top="1797" w:right="1440" w:bottom="1797" w:left="1440" w:header="851" w:footer="992" w:gutter="0"/>
          <w:cols w:space="425" w:num="1"/>
          <w:docGrid w:type="lines" w:linePitch="312" w:charSpace="0"/>
        </w:sectPr>
      </w:pPr>
    </w:p>
    <w:p>
      <w:pPr>
        <w:widowControl/>
        <w:shd w:val="clear" w:color="auto" w:fill="FFFFFF"/>
        <w:adjustRightInd w:val="0"/>
        <w:snapToGrid w:val="0"/>
        <w:rPr>
          <w:rFonts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附件2：</w:t>
      </w:r>
    </w:p>
    <w:p>
      <w:pPr>
        <w:jc w:val="center"/>
        <w:rPr>
          <w:rFonts w:ascii="方正小标宋简体" w:hAnsi="方正小标宋简体" w:eastAsia="方正小标宋简体" w:cs="宋体"/>
          <w:color w:val="000000"/>
          <w:kern w:val="0"/>
          <w:sz w:val="28"/>
        </w:rPr>
      </w:pPr>
      <w:r>
        <w:rPr>
          <w:rFonts w:hint="eastAsia" w:ascii="方正小标宋简体" w:hAnsi="方正小标宋简体" w:eastAsia="方正小标宋简体"/>
          <w:b/>
          <w:bCs/>
          <w:sz w:val="28"/>
        </w:rPr>
        <w:t>湖北省生态环境厅机关后勤服务中心劳务派遣人员应聘申请表</w:t>
      </w:r>
    </w:p>
    <w:tbl>
      <w:tblPr>
        <w:tblStyle w:val="3"/>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1328"/>
        <w:gridCol w:w="860"/>
        <w:gridCol w:w="1208"/>
        <w:gridCol w:w="1276"/>
        <w:gridCol w:w="1701"/>
        <w:gridCol w:w="1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4" w:hRule="atLeast"/>
          <w:jc w:val="center"/>
        </w:trPr>
        <w:tc>
          <w:tcPr>
            <w:tcW w:w="1152" w:type="dxa"/>
            <w:vAlign w:val="center"/>
          </w:tcPr>
          <w:p>
            <w:pPr>
              <w:jc w:val="center"/>
              <w:rPr>
                <w:rFonts w:ascii="仿宋_GB2312" w:hAnsi="宋体" w:eastAsia="仿宋_GB2312"/>
                <w:sz w:val="24"/>
              </w:rPr>
            </w:pPr>
            <w:r>
              <w:rPr>
                <w:rFonts w:hint="eastAsia" w:ascii="仿宋_GB2312" w:hAnsi="宋体" w:eastAsia="仿宋_GB2312"/>
                <w:sz w:val="24"/>
              </w:rPr>
              <w:t>姓名</w:t>
            </w:r>
          </w:p>
        </w:tc>
        <w:tc>
          <w:tcPr>
            <w:tcW w:w="1328" w:type="dxa"/>
            <w:vAlign w:val="center"/>
          </w:tcPr>
          <w:p>
            <w:pPr>
              <w:jc w:val="center"/>
              <w:rPr>
                <w:rFonts w:ascii="仿宋_GB2312" w:hAnsi="宋体" w:eastAsia="仿宋_GB2312"/>
                <w:sz w:val="24"/>
              </w:rPr>
            </w:pPr>
          </w:p>
        </w:tc>
        <w:tc>
          <w:tcPr>
            <w:tcW w:w="860" w:type="dxa"/>
            <w:vAlign w:val="center"/>
          </w:tcPr>
          <w:p>
            <w:pPr>
              <w:jc w:val="center"/>
              <w:rPr>
                <w:rFonts w:ascii="仿宋_GB2312" w:hAnsi="宋体" w:eastAsia="仿宋_GB2312"/>
                <w:sz w:val="24"/>
              </w:rPr>
            </w:pPr>
            <w:r>
              <w:rPr>
                <w:rFonts w:hint="eastAsia" w:ascii="仿宋_GB2312" w:hAnsi="宋体" w:eastAsia="仿宋_GB2312"/>
                <w:sz w:val="24"/>
              </w:rPr>
              <w:t>性别</w:t>
            </w:r>
          </w:p>
        </w:tc>
        <w:tc>
          <w:tcPr>
            <w:tcW w:w="1208" w:type="dxa"/>
            <w:vAlign w:val="center"/>
          </w:tcPr>
          <w:p>
            <w:pPr>
              <w:jc w:val="center"/>
              <w:rPr>
                <w:rFonts w:ascii="仿宋_GB2312" w:hAnsi="宋体" w:eastAsia="仿宋_GB2312"/>
                <w:sz w:val="24"/>
              </w:rPr>
            </w:pPr>
          </w:p>
        </w:tc>
        <w:tc>
          <w:tcPr>
            <w:tcW w:w="1276" w:type="dxa"/>
            <w:vAlign w:val="center"/>
          </w:tcPr>
          <w:p>
            <w:pPr>
              <w:jc w:val="center"/>
              <w:rPr>
                <w:rFonts w:ascii="仿宋_GB2312" w:hAnsi="宋体" w:eastAsia="仿宋_GB2312"/>
                <w:sz w:val="24"/>
              </w:rPr>
            </w:pPr>
            <w:r>
              <w:rPr>
                <w:rFonts w:hint="eastAsia" w:ascii="仿宋_GB2312" w:hAnsi="宋体" w:eastAsia="仿宋_GB2312"/>
                <w:sz w:val="24"/>
              </w:rPr>
              <w:t>出生年月</w:t>
            </w:r>
          </w:p>
        </w:tc>
        <w:tc>
          <w:tcPr>
            <w:tcW w:w="1701" w:type="dxa"/>
            <w:vAlign w:val="center"/>
          </w:tcPr>
          <w:p>
            <w:pPr>
              <w:jc w:val="center"/>
              <w:rPr>
                <w:rFonts w:ascii="仿宋_GB2312" w:hAnsi="宋体" w:eastAsia="仿宋_GB2312"/>
                <w:sz w:val="24"/>
              </w:rPr>
            </w:pPr>
          </w:p>
        </w:tc>
        <w:tc>
          <w:tcPr>
            <w:tcW w:w="1939" w:type="dxa"/>
            <w:vMerge w:val="restart"/>
            <w:vAlign w:val="center"/>
          </w:tcPr>
          <w:p>
            <w:pPr>
              <w:jc w:val="center"/>
              <w:rPr>
                <w:rFonts w:ascii="仿宋_GB2312" w:hAnsi="宋体" w:eastAsia="仿宋_GB2312"/>
                <w:sz w:val="24"/>
              </w:rPr>
            </w:pPr>
            <w:r>
              <w:rPr>
                <w:rFonts w:hint="eastAsia" w:ascii="仿宋_GB2312" w:hAnsi="宋体" w:eastAsia="仿宋_GB2312"/>
                <w:sz w:val="24"/>
              </w:rPr>
              <w:t>近期</w:t>
            </w:r>
          </w:p>
          <w:p>
            <w:pPr>
              <w:jc w:val="center"/>
              <w:rPr>
                <w:rFonts w:ascii="仿宋_GB2312" w:hAnsi="宋体" w:eastAsia="仿宋_GB2312"/>
                <w:sz w:val="24"/>
              </w:rPr>
            </w:pPr>
            <w:r>
              <w:rPr>
                <w:rFonts w:hint="eastAsia" w:ascii="仿宋_GB2312" w:hAnsi="宋体" w:eastAsia="仿宋_GB2312"/>
                <w:sz w:val="24"/>
              </w:rPr>
              <w:t>1寸</w:t>
            </w:r>
          </w:p>
          <w:p>
            <w:pPr>
              <w:jc w:val="center"/>
              <w:rPr>
                <w:rFonts w:ascii="仿宋_GB2312" w:hAnsi="宋体" w:eastAsia="仿宋_GB2312"/>
                <w:sz w:val="24"/>
              </w:rPr>
            </w:pPr>
            <w:r>
              <w:rPr>
                <w:rFonts w:hint="eastAsia" w:ascii="仿宋_GB2312" w:hAnsi="宋体" w:eastAsia="仿宋_GB2312"/>
                <w:sz w:val="24"/>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jc w:val="center"/>
        </w:trPr>
        <w:tc>
          <w:tcPr>
            <w:tcW w:w="1152" w:type="dxa"/>
            <w:vAlign w:val="center"/>
          </w:tcPr>
          <w:p>
            <w:pPr>
              <w:jc w:val="center"/>
              <w:rPr>
                <w:rFonts w:ascii="仿宋_GB2312" w:hAnsi="宋体" w:eastAsia="仿宋_GB2312"/>
                <w:sz w:val="24"/>
              </w:rPr>
            </w:pPr>
            <w:r>
              <w:rPr>
                <w:rFonts w:hint="eastAsia" w:ascii="仿宋_GB2312" w:hAnsi="宋体" w:eastAsia="仿宋_GB2312"/>
                <w:sz w:val="24"/>
              </w:rPr>
              <w:t>籍贯</w:t>
            </w:r>
          </w:p>
        </w:tc>
        <w:tc>
          <w:tcPr>
            <w:tcW w:w="1328" w:type="dxa"/>
            <w:vAlign w:val="center"/>
          </w:tcPr>
          <w:p>
            <w:pPr>
              <w:jc w:val="center"/>
              <w:rPr>
                <w:rFonts w:ascii="仿宋_GB2312" w:hAnsi="宋体" w:eastAsia="仿宋_GB2312"/>
                <w:sz w:val="24"/>
              </w:rPr>
            </w:pPr>
          </w:p>
        </w:tc>
        <w:tc>
          <w:tcPr>
            <w:tcW w:w="860" w:type="dxa"/>
            <w:vAlign w:val="center"/>
          </w:tcPr>
          <w:p>
            <w:pPr>
              <w:jc w:val="center"/>
              <w:rPr>
                <w:rFonts w:ascii="仿宋_GB2312" w:hAnsi="宋体" w:eastAsia="仿宋_GB2312"/>
                <w:sz w:val="24"/>
              </w:rPr>
            </w:pPr>
            <w:r>
              <w:rPr>
                <w:rFonts w:hint="eastAsia" w:ascii="仿宋_GB2312" w:hAnsi="宋体" w:eastAsia="仿宋_GB2312"/>
                <w:sz w:val="24"/>
              </w:rPr>
              <w:t>民族</w:t>
            </w:r>
          </w:p>
        </w:tc>
        <w:tc>
          <w:tcPr>
            <w:tcW w:w="1208" w:type="dxa"/>
            <w:vAlign w:val="center"/>
          </w:tcPr>
          <w:p>
            <w:pPr>
              <w:jc w:val="center"/>
              <w:rPr>
                <w:rFonts w:ascii="仿宋_GB2312" w:hAnsi="宋体" w:eastAsia="仿宋_GB2312"/>
                <w:sz w:val="24"/>
              </w:rPr>
            </w:pPr>
          </w:p>
        </w:tc>
        <w:tc>
          <w:tcPr>
            <w:tcW w:w="1276" w:type="dxa"/>
            <w:vAlign w:val="center"/>
          </w:tcPr>
          <w:p>
            <w:pPr>
              <w:jc w:val="center"/>
              <w:rPr>
                <w:rFonts w:ascii="仿宋_GB2312" w:hAnsi="宋体" w:eastAsia="仿宋_GB2312"/>
                <w:sz w:val="24"/>
              </w:rPr>
            </w:pPr>
            <w:r>
              <w:rPr>
                <w:rFonts w:hint="eastAsia" w:ascii="仿宋_GB2312" w:hAnsi="宋体" w:eastAsia="仿宋_GB2312"/>
                <w:sz w:val="24"/>
              </w:rPr>
              <w:t>政治面貌</w:t>
            </w:r>
          </w:p>
        </w:tc>
        <w:tc>
          <w:tcPr>
            <w:tcW w:w="1701" w:type="dxa"/>
            <w:vAlign w:val="center"/>
          </w:tcPr>
          <w:p>
            <w:pPr>
              <w:jc w:val="center"/>
              <w:rPr>
                <w:rFonts w:ascii="仿宋_GB2312" w:hAnsi="宋体" w:eastAsia="仿宋_GB2312"/>
                <w:sz w:val="24"/>
              </w:rPr>
            </w:pPr>
          </w:p>
        </w:tc>
        <w:tc>
          <w:tcPr>
            <w:tcW w:w="1939" w:type="dxa"/>
            <w:vMerge w:val="continue"/>
            <w:vAlign w:val="center"/>
          </w:tcPr>
          <w:p>
            <w:pPr>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152" w:type="dxa"/>
            <w:vAlign w:val="center"/>
          </w:tcPr>
          <w:p>
            <w:pPr>
              <w:jc w:val="center"/>
              <w:rPr>
                <w:rFonts w:ascii="仿宋_GB2312" w:hAnsi="宋体" w:eastAsia="仿宋_GB2312"/>
                <w:sz w:val="24"/>
              </w:rPr>
            </w:pPr>
            <w:r>
              <w:rPr>
                <w:rFonts w:hint="eastAsia" w:ascii="仿宋_GB2312" w:hAnsi="宋体" w:eastAsia="仿宋_GB2312"/>
                <w:sz w:val="24"/>
              </w:rPr>
              <w:t>学历</w:t>
            </w:r>
          </w:p>
        </w:tc>
        <w:tc>
          <w:tcPr>
            <w:tcW w:w="1328" w:type="dxa"/>
            <w:vAlign w:val="center"/>
          </w:tcPr>
          <w:p>
            <w:pPr>
              <w:jc w:val="center"/>
              <w:rPr>
                <w:rFonts w:ascii="仿宋_GB2312" w:hAnsi="宋体" w:eastAsia="仿宋_GB2312"/>
                <w:sz w:val="24"/>
              </w:rPr>
            </w:pPr>
          </w:p>
        </w:tc>
        <w:tc>
          <w:tcPr>
            <w:tcW w:w="860" w:type="dxa"/>
            <w:vAlign w:val="center"/>
          </w:tcPr>
          <w:p>
            <w:pPr>
              <w:jc w:val="center"/>
              <w:rPr>
                <w:rFonts w:ascii="仿宋_GB2312" w:hAnsi="宋体" w:eastAsia="仿宋_GB2312"/>
                <w:sz w:val="24"/>
              </w:rPr>
            </w:pPr>
            <w:r>
              <w:rPr>
                <w:rFonts w:hint="eastAsia" w:ascii="仿宋_GB2312" w:hAnsi="宋体" w:eastAsia="仿宋_GB2312"/>
                <w:sz w:val="24"/>
              </w:rPr>
              <w:t>学位</w:t>
            </w:r>
          </w:p>
        </w:tc>
        <w:tc>
          <w:tcPr>
            <w:tcW w:w="1208" w:type="dxa"/>
            <w:vAlign w:val="center"/>
          </w:tcPr>
          <w:p>
            <w:pPr>
              <w:jc w:val="center"/>
              <w:rPr>
                <w:rFonts w:ascii="仿宋_GB2312" w:hAnsi="宋体" w:eastAsia="仿宋_GB2312"/>
                <w:sz w:val="24"/>
              </w:rPr>
            </w:pPr>
          </w:p>
        </w:tc>
        <w:tc>
          <w:tcPr>
            <w:tcW w:w="1276" w:type="dxa"/>
            <w:vAlign w:val="center"/>
          </w:tcPr>
          <w:p>
            <w:pPr>
              <w:jc w:val="center"/>
              <w:rPr>
                <w:rFonts w:ascii="仿宋_GB2312" w:hAnsi="宋体" w:eastAsia="仿宋_GB2312"/>
                <w:sz w:val="24"/>
              </w:rPr>
            </w:pPr>
            <w:r>
              <w:rPr>
                <w:rFonts w:hint="eastAsia" w:ascii="仿宋_GB2312" w:hAnsi="宋体" w:eastAsia="仿宋_GB2312"/>
                <w:sz w:val="24"/>
              </w:rPr>
              <w:t>专业</w:t>
            </w:r>
          </w:p>
        </w:tc>
        <w:tc>
          <w:tcPr>
            <w:tcW w:w="1701" w:type="dxa"/>
            <w:vAlign w:val="center"/>
          </w:tcPr>
          <w:p>
            <w:pPr>
              <w:jc w:val="center"/>
              <w:rPr>
                <w:rFonts w:ascii="仿宋_GB2312" w:hAnsi="宋体" w:eastAsia="仿宋_GB2312"/>
                <w:sz w:val="24"/>
              </w:rPr>
            </w:pPr>
          </w:p>
        </w:tc>
        <w:tc>
          <w:tcPr>
            <w:tcW w:w="1939" w:type="dxa"/>
            <w:vMerge w:val="continue"/>
            <w:vAlign w:val="center"/>
          </w:tcPr>
          <w:p>
            <w:pPr>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2480" w:type="dxa"/>
            <w:gridSpan w:val="2"/>
            <w:vAlign w:val="center"/>
          </w:tcPr>
          <w:p>
            <w:pPr>
              <w:jc w:val="center"/>
              <w:rPr>
                <w:rFonts w:ascii="仿宋_GB2312" w:hAnsi="宋体" w:eastAsia="仿宋_GB2312"/>
                <w:sz w:val="24"/>
              </w:rPr>
            </w:pPr>
            <w:r>
              <w:rPr>
                <w:rFonts w:hint="eastAsia" w:ascii="仿宋_GB2312" w:hAnsi="宋体" w:eastAsia="仿宋_GB2312"/>
                <w:sz w:val="24"/>
              </w:rPr>
              <w:t>毕业学校</w:t>
            </w:r>
          </w:p>
        </w:tc>
        <w:tc>
          <w:tcPr>
            <w:tcW w:w="3344" w:type="dxa"/>
            <w:gridSpan w:val="3"/>
            <w:vAlign w:val="center"/>
          </w:tcPr>
          <w:p>
            <w:pPr>
              <w:jc w:val="center"/>
              <w:rPr>
                <w:rFonts w:ascii="仿宋_GB2312" w:hAnsi="宋体" w:eastAsia="仿宋_GB2312"/>
                <w:sz w:val="24"/>
              </w:rPr>
            </w:pPr>
          </w:p>
        </w:tc>
        <w:tc>
          <w:tcPr>
            <w:tcW w:w="1701" w:type="dxa"/>
            <w:vAlign w:val="center"/>
          </w:tcPr>
          <w:p>
            <w:pPr>
              <w:jc w:val="center"/>
              <w:rPr>
                <w:rFonts w:ascii="仿宋_GB2312" w:hAnsi="宋体" w:eastAsia="仿宋_GB2312"/>
                <w:sz w:val="24"/>
              </w:rPr>
            </w:pPr>
            <w:r>
              <w:rPr>
                <w:rFonts w:hint="eastAsia" w:ascii="仿宋_GB2312" w:hAnsi="宋体" w:eastAsia="仿宋_GB2312"/>
                <w:sz w:val="24"/>
              </w:rPr>
              <w:t>毕业时间</w:t>
            </w:r>
          </w:p>
        </w:tc>
        <w:tc>
          <w:tcPr>
            <w:tcW w:w="1939" w:type="dxa"/>
            <w:vAlign w:val="center"/>
          </w:tcPr>
          <w:p>
            <w:pPr>
              <w:jc w:val="cente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2480" w:type="dxa"/>
            <w:gridSpan w:val="2"/>
            <w:vAlign w:val="center"/>
          </w:tcPr>
          <w:p>
            <w:pPr>
              <w:jc w:val="center"/>
              <w:rPr>
                <w:rFonts w:ascii="仿宋_GB2312" w:hAnsi="宋体" w:eastAsia="仿宋_GB2312"/>
                <w:sz w:val="24"/>
              </w:rPr>
            </w:pPr>
            <w:r>
              <w:rPr>
                <w:rFonts w:hint="eastAsia" w:ascii="仿宋_GB2312" w:hAnsi="宋体" w:eastAsia="仿宋_GB2312"/>
                <w:sz w:val="24"/>
              </w:rPr>
              <w:t>应聘岗位</w:t>
            </w:r>
          </w:p>
        </w:tc>
        <w:tc>
          <w:tcPr>
            <w:tcW w:w="3344" w:type="dxa"/>
            <w:gridSpan w:val="3"/>
            <w:vAlign w:val="center"/>
          </w:tcPr>
          <w:p>
            <w:pPr>
              <w:rPr>
                <w:rFonts w:ascii="仿宋_GB2312" w:hAnsi="宋体" w:eastAsia="仿宋_GB2312"/>
                <w:sz w:val="24"/>
              </w:rPr>
            </w:pPr>
          </w:p>
        </w:tc>
        <w:tc>
          <w:tcPr>
            <w:tcW w:w="1701" w:type="dxa"/>
            <w:vAlign w:val="center"/>
          </w:tcPr>
          <w:p>
            <w:pPr>
              <w:jc w:val="center"/>
              <w:rPr>
                <w:rFonts w:ascii="仿宋_GB2312" w:hAnsi="宋体" w:eastAsia="仿宋_GB2312"/>
                <w:sz w:val="24"/>
              </w:rPr>
            </w:pPr>
            <w:r>
              <w:rPr>
                <w:rFonts w:hint="eastAsia" w:ascii="仿宋_GB2312" w:hAnsi="宋体" w:eastAsia="仿宋_GB2312"/>
                <w:sz w:val="24"/>
              </w:rPr>
              <w:t>岗位代码</w:t>
            </w:r>
          </w:p>
        </w:tc>
        <w:tc>
          <w:tcPr>
            <w:tcW w:w="1939" w:type="dxa"/>
            <w:vAlign w:val="center"/>
          </w:tcPr>
          <w:p>
            <w:pP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9" w:hRule="atLeast"/>
          <w:jc w:val="center"/>
        </w:trPr>
        <w:tc>
          <w:tcPr>
            <w:tcW w:w="1152" w:type="dxa"/>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学习及工作经历</w:t>
            </w:r>
          </w:p>
        </w:tc>
        <w:tc>
          <w:tcPr>
            <w:tcW w:w="8312" w:type="dxa"/>
            <w:gridSpan w:val="6"/>
            <w:tcBorders>
              <w:bottom w:val="single" w:color="auto" w:sz="4" w:space="0"/>
            </w:tcBorders>
            <w:vAlign w:val="center"/>
          </w:tcPr>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p>
            <w:pP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3" w:hRule="atLeast"/>
          <w:jc w:val="center"/>
        </w:trPr>
        <w:tc>
          <w:tcPr>
            <w:tcW w:w="9464" w:type="dxa"/>
            <w:gridSpan w:val="7"/>
            <w:vAlign w:val="center"/>
          </w:tcPr>
          <w:p>
            <w:pPr>
              <w:rPr>
                <w:rFonts w:ascii="仿宋_GB2312" w:hAnsi="宋体" w:eastAsia="仿宋_GB2312"/>
                <w:sz w:val="24"/>
              </w:rPr>
            </w:pPr>
            <w:r>
              <w:rPr>
                <w:rFonts w:hint="eastAsia" w:ascii="仿宋_GB2312" w:hAnsi="宋体" w:eastAsia="仿宋_GB2312"/>
                <w:sz w:val="24"/>
              </w:rPr>
              <w:t>申请人承诺本表所填内容属实。</w:t>
            </w:r>
          </w:p>
          <w:p>
            <w:pPr>
              <w:jc w:val="center"/>
              <w:rPr>
                <w:rFonts w:ascii="仿宋_GB2312" w:hAnsi="宋体" w:eastAsia="仿宋_GB2312"/>
                <w:sz w:val="24"/>
              </w:rPr>
            </w:pPr>
          </w:p>
          <w:p>
            <w:pPr>
              <w:ind w:firstLine="6720" w:firstLineChars="2800"/>
              <w:rPr>
                <w:rFonts w:ascii="仿宋_GB2312" w:hAnsi="宋体" w:eastAsia="仿宋_GB2312"/>
                <w:sz w:val="24"/>
              </w:rPr>
            </w:pPr>
            <w:r>
              <w:rPr>
                <w:rFonts w:hint="eastAsia" w:ascii="仿宋_GB2312" w:hAnsi="宋体" w:eastAsia="仿宋_GB2312"/>
                <w:sz w:val="24"/>
              </w:rPr>
              <w:t>申请人：</w:t>
            </w:r>
          </w:p>
          <w:p>
            <w:pPr>
              <w:jc w:val="right"/>
              <w:rPr>
                <w:rFonts w:ascii="仿宋_GB2312" w:hAnsi="宋体" w:eastAsia="仿宋_GB2312"/>
                <w:sz w:val="24"/>
              </w:rPr>
            </w:pPr>
            <w:r>
              <w:rPr>
                <w:rFonts w:hint="eastAsia" w:ascii="仿宋_GB2312" w:hAnsi="宋体" w:eastAsia="仿宋_GB2312"/>
                <w:sz w:val="24"/>
              </w:rPr>
              <w:t xml:space="preserve">              </w:t>
            </w:r>
          </w:p>
          <w:p>
            <w:pPr>
              <w:ind w:firstLine="3360" w:firstLineChars="1400"/>
              <w:rPr>
                <w:rFonts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7" w:hRule="atLeast"/>
          <w:jc w:val="center"/>
        </w:trPr>
        <w:tc>
          <w:tcPr>
            <w:tcW w:w="9464" w:type="dxa"/>
            <w:gridSpan w:val="7"/>
            <w:vAlign w:val="center"/>
          </w:tcPr>
          <w:p>
            <w:pPr>
              <w:rPr>
                <w:rFonts w:ascii="仿宋_GB2312" w:hAnsi="宋体" w:eastAsia="仿宋_GB2312"/>
                <w:sz w:val="24"/>
              </w:rPr>
            </w:pPr>
            <w:r>
              <w:rPr>
                <w:rFonts w:hint="eastAsia" w:ascii="仿宋_GB2312" w:hAnsi="宋体" w:eastAsia="仿宋_GB2312"/>
                <w:sz w:val="24"/>
              </w:rPr>
              <w:t>联系方式（确保联系畅通）</w:t>
            </w:r>
          </w:p>
          <w:p>
            <w:pPr>
              <w:rPr>
                <w:rFonts w:ascii="仿宋_GB2312" w:hAnsi="宋体" w:eastAsia="仿宋_GB2312"/>
                <w:sz w:val="24"/>
              </w:rPr>
            </w:pPr>
            <w:r>
              <w:rPr>
                <w:rFonts w:hint="eastAsia" w:ascii="仿宋_GB2312" w:hAnsi="宋体" w:eastAsia="仿宋_GB2312"/>
                <w:sz w:val="24"/>
              </w:rPr>
              <w:t>固定电话：</w:t>
            </w:r>
          </w:p>
          <w:p>
            <w:pPr>
              <w:rPr>
                <w:rFonts w:ascii="仿宋_GB2312" w:hAnsi="宋体" w:eastAsia="仿宋_GB2312"/>
                <w:sz w:val="24"/>
              </w:rPr>
            </w:pPr>
            <w:r>
              <w:rPr>
                <w:rFonts w:hint="eastAsia" w:ascii="仿宋_GB2312" w:hAnsi="宋体" w:eastAsia="仿宋_GB2312"/>
                <w:sz w:val="24"/>
              </w:rPr>
              <w:t>移动电话：</w:t>
            </w:r>
          </w:p>
          <w:p>
            <w:pPr>
              <w:rPr>
                <w:rFonts w:ascii="仿宋_GB2312" w:hAnsi="宋体" w:eastAsia="仿宋_GB2312"/>
                <w:sz w:val="24"/>
              </w:rPr>
            </w:pPr>
            <w:r>
              <w:rPr>
                <w:rFonts w:hint="eastAsia" w:ascii="仿宋_GB2312" w:hAnsi="宋体" w:eastAsia="仿宋_GB2312"/>
                <w:sz w:val="24"/>
              </w:rPr>
              <w:t>电子邮箱：</w:t>
            </w:r>
          </w:p>
        </w:tc>
      </w:tr>
    </w:tbl>
    <w:p>
      <w:pPr>
        <w:ind w:firstLine="120" w:firstLineChars="50"/>
        <w:rPr>
          <w:rFonts w:ascii="仿宋_GB2312" w:hAnsi="宋体" w:eastAsia="仿宋_GB2312"/>
          <w:sz w:val="24"/>
        </w:rPr>
      </w:pPr>
      <w:r>
        <w:rPr>
          <w:rFonts w:hint="eastAsia" w:ascii="仿宋_GB2312" w:hAnsi="宋体" w:eastAsia="仿宋_GB2312"/>
          <w:sz w:val="24"/>
        </w:rPr>
        <w:t>说明：1、本表限1页，A4纸型；</w:t>
      </w:r>
    </w:p>
    <w:p>
      <w:r>
        <w:rPr>
          <w:rFonts w:hint="eastAsia" w:ascii="仿宋_GB2312" w:hAnsi="宋体" w:eastAsia="仿宋_GB2312"/>
          <w:sz w:val="24"/>
        </w:rPr>
        <w:t>2、申请人弄虚作假或不具备招聘岗位所需的具体条件，不予接收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515A8E0-0BAA-476B-831A-3376B3A04995}"/>
  </w:font>
  <w:font w:name="黑体">
    <w:panose1 w:val="02010609060101010101"/>
    <w:charset w:val="86"/>
    <w:family w:val="auto"/>
    <w:pitch w:val="default"/>
    <w:sig w:usb0="800002BF" w:usb1="38CF7CFA" w:usb2="00000016" w:usb3="00000000" w:csb0="00040001" w:csb1="00000000"/>
    <w:embedRegular r:id="rId2" w:fontKey="{98C5F30A-D683-42A2-8102-24FE35EFF7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31E34E3-F55C-4B73-83FB-0FA61E43A41B}"/>
  </w:font>
  <w:font w:name="方正小标宋简体">
    <w:panose1 w:val="02000000000000000000"/>
    <w:charset w:val="86"/>
    <w:family w:val="auto"/>
    <w:pitch w:val="default"/>
    <w:sig w:usb0="00000001" w:usb1="08000000" w:usb2="00000000" w:usb3="00000000" w:csb0="00040000" w:csb1="00000000"/>
    <w:embedRegular r:id="rId4" w:fontKey="{2D0E527D-C48A-4FA7-BE5F-D14CAA01CEE5}"/>
  </w:font>
  <w:font w:name="仿宋">
    <w:panose1 w:val="02010609060101010101"/>
    <w:charset w:val="86"/>
    <w:family w:val="modern"/>
    <w:pitch w:val="default"/>
    <w:sig w:usb0="800002BF" w:usb1="38CF7CFA" w:usb2="00000016" w:usb3="00000000" w:csb0="00040001" w:csb1="00000000"/>
    <w:embedRegular r:id="rId5" w:fontKey="{8F6D299A-A320-4E9F-8FBA-3C77111AD688}"/>
  </w:font>
  <w:font w:name="仿宋_GB2312">
    <w:panose1 w:val="02010609030101010101"/>
    <w:charset w:val="86"/>
    <w:family w:val="modern"/>
    <w:pitch w:val="default"/>
    <w:sig w:usb0="00000001" w:usb1="080E0000" w:usb2="00000000" w:usb3="00000000" w:csb0="00040000" w:csb1="00000000"/>
    <w:embedRegular r:id="rId6" w:fontKey="{898BA1C8-1CEB-4976-A59B-BD3C8CA9347A}"/>
  </w:font>
  <w:font w:name="楷体">
    <w:panose1 w:val="02010609060101010101"/>
    <w:charset w:val="86"/>
    <w:family w:val="modern"/>
    <w:pitch w:val="default"/>
    <w:sig w:usb0="800002BF" w:usb1="38CF7CFA" w:usb2="00000016" w:usb3="00000000" w:csb0="00040001" w:csb1="00000000"/>
    <w:embedRegular r:id="rId7" w:fontKey="{77C1D722-0AD7-47EF-BCBA-B928B2D6EE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1766093"/>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2205C"/>
    <w:multiLevelType w:val="multilevel"/>
    <w:tmpl w:val="0C22205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4ZTFkM2Q5NmNiMjFmNzY3MjMyMzA2MjUxOTVkYzkifQ=="/>
  </w:docVars>
  <w:rsids>
    <w:rsidRoot w:val="7D245340"/>
    <w:rsid w:val="0020605A"/>
    <w:rsid w:val="5B1B44DA"/>
    <w:rsid w:val="5D9C32C5"/>
    <w:rsid w:val="7AC93DF8"/>
    <w:rsid w:val="7D245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2023-12-26T00:45:00Z</dcterms:created>
  <dc:creator>池宇风</dc:creator>
  <cp:lastModifiedBy>池宇风</cp:lastModifiedBy>
  <dcterms:modified xsi:type="dcterms:W3CDTF">2023-12-26T07:33:46Z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69FCC1E588A148E0B26F2698F9C38FED_11</vt:lpwstr>
  </property>
</Properties>
</file>