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"http://rms.chinahr.com/astFile/download/654e2849-89ae-4f65-9411-8b7e27bf3978.pdf"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湖北能源2023年社会招聘计划表（第二批）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7"/>
        <w:tblW w:w="1336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65"/>
        <w:gridCol w:w="1034"/>
        <w:gridCol w:w="666"/>
        <w:gridCol w:w="1217"/>
        <w:gridCol w:w="1007"/>
        <w:gridCol w:w="2180"/>
        <w:gridCol w:w="5380"/>
        <w:gridCol w:w="6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607" w:hRule="atLeast"/>
          <w:tblHeader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986" w:hRule="atLeast"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湖北能源集团襄阳宜城发电有限公司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集控全能主值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热动、电气等相关专业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45岁及以下，具有中级及以上专业技术职务或同等职业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5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具有5年以上600MW或1000MW以上火电机组集控运行工作经历，具备2年及以上集控值班员工作经验。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襄阳宜城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986" w:hRule="atLeast"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化学运行班长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化学类相关专业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45岁及以下，具有中级及以上专业技术职务或同等职业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</w:t>
            </w:r>
          </w:p>
        </w:tc>
        <w:tc>
          <w:tcPr>
            <w:tcW w:w="5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具有5年及以上火电化学运行主值班员及以上岗位工作经历。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襄阳宜城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986" w:hRule="atLeast"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热控班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副班长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自动化类等相关专业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45岁及以下，具有中级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以上专业技术职务或同等职业资格</w:t>
            </w:r>
          </w:p>
        </w:tc>
        <w:tc>
          <w:tcPr>
            <w:tcW w:w="5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具有5年以上300MW以上火电机组热控、自动化专业工作经历；具有热控设备管理相关岗位2年以上工作经验者优先；具备600MW、1000MW以上火电机组工作经验者优先。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襄阳宜城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986" w:hRule="atLeast"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汽机及化学副点检长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化学类、机械类、热能与动力工程相关专业   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45岁及以下，具有中级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以上专业技术职务或同等职业资格</w:t>
            </w:r>
          </w:p>
        </w:tc>
        <w:tc>
          <w:tcPr>
            <w:tcW w:w="5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具有5年以上300MW以上火电机组汽机或化学检修工作经历。具备600MW、1000MW以上火电机组工作经验者优先。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襄阳宜城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986" w:hRule="atLeast"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电气副班长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电气及其自动化、自动化等相关专业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45岁及以下，具有中级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以上专业技术职务或同等职业资格</w:t>
            </w:r>
          </w:p>
        </w:tc>
        <w:tc>
          <w:tcPr>
            <w:tcW w:w="5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5年以上300MW以上火电机组电气专业工作经历；熟悉电气设备的工作原理，掌握电气二次设备检修标准、验收标准等。有电气二次、继电保护、高压试验、自动化、通讯等设备技术管理相关岗位2年以上管理经验者优先；具备600MW、1000MW以上火电机组工作经验者优先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襄阳宜城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8092C"/>
    <w:multiLevelType w:val="singleLevel"/>
    <w:tmpl w:val="AD4809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M3NGE5YzY0NzhhYzU0ZWM5MGVmYWE5N2NhNTQifQ=="/>
  </w:docVars>
  <w:rsids>
    <w:rsidRoot w:val="00172A27"/>
    <w:rsid w:val="01CF7782"/>
    <w:rsid w:val="0225471E"/>
    <w:rsid w:val="03780B2B"/>
    <w:rsid w:val="04D477CC"/>
    <w:rsid w:val="05940AC6"/>
    <w:rsid w:val="05D610DF"/>
    <w:rsid w:val="0694472D"/>
    <w:rsid w:val="077E2B67"/>
    <w:rsid w:val="090C6699"/>
    <w:rsid w:val="091C5E49"/>
    <w:rsid w:val="0B500A92"/>
    <w:rsid w:val="0B8D66E4"/>
    <w:rsid w:val="0BF928B1"/>
    <w:rsid w:val="0C3369D3"/>
    <w:rsid w:val="0D817B82"/>
    <w:rsid w:val="0F4B669A"/>
    <w:rsid w:val="100E7490"/>
    <w:rsid w:val="12BD29FF"/>
    <w:rsid w:val="13FE555A"/>
    <w:rsid w:val="14DA74C7"/>
    <w:rsid w:val="15904518"/>
    <w:rsid w:val="1710366A"/>
    <w:rsid w:val="17CB4775"/>
    <w:rsid w:val="184F6695"/>
    <w:rsid w:val="18673E19"/>
    <w:rsid w:val="19FD589F"/>
    <w:rsid w:val="1A501008"/>
    <w:rsid w:val="1ADC6D40"/>
    <w:rsid w:val="1BF84071"/>
    <w:rsid w:val="1C1578B8"/>
    <w:rsid w:val="1F500B95"/>
    <w:rsid w:val="1F5E2106"/>
    <w:rsid w:val="20915ED7"/>
    <w:rsid w:val="21897FD5"/>
    <w:rsid w:val="268220D1"/>
    <w:rsid w:val="27693709"/>
    <w:rsid w:val="277913A0"/>
    <w:rsid w:val="29002248"/>
    <w:rsid w:val="29E67854"/>
    <w:rsid w:val="2AC2410B"/>
    <w:rsid w:val="2C9424AC"/>
    <w:rsid w:val="2E222864"/>
    <w:rsid w:val="2EA46889"/>
    <w:rsid w:val="301A1636"/>
    <w:rsid w:val="30D606F1"/>
    <w:rsid w:val="315C59F7"/>
    <w:rsid w:val="32664088"/>
    <w:rsid w:val="34913DEF"/>
    <w:rsid w:val="35431A3E"/>
    <w:rsid w:val="35700359"/>
    <w:rsid w:val="35D92B63"/>
    <w:rsid w:val="381551E7"/>
    <w:rsid w:val="38493887"/>
    <w:rsid w:val="3A453A27"/>
    <w:rsid w:val="3A5E28E2"/>
    <w:rsid w:val="3AC0768C"/>
    <w:rsid w:val="3BF63679"/>
    <w:rsid w:val="3E772758"/>
    <w:rsid w:val="3EA70758"/>
    <w:rsid w:val="3F44440D"/>
    <w:rsid w:val="402E048B"/>
    <w:rsid w:val="40C84C01"/>
    <w:rsid w:val="423746D8"/>
    <w:rsid w:val="42EE0B0F"/>
    <w:rsid w:val="433979A0"/>
    <w:rsid w:val="45E91E74"/>
    <w:rsid w:val="45F97EF6"/>
    <w:rsid w:val="47B57E4D"/>
    <w:rsid w:val="4AFD2237"/>
    <w:rsid w:val="4B2C020C"/>
    <w:rsid w:val="4B8D6483"/>
    <w:rsid w:val="5172039F"/>
    <w:rsid w:val="54F240BA"/>
    <w:rsid w:val="563D798B"/>
    <w:rsid w:val="56690780"/>
    <w:rsid w:val="56A21BC9"/>
    <w:rsid w:val="59CC5577"/>
    <w:rsid w:val="5A096502"/>
    <w:rsid w:val="5A5508D8"/>
    <w:rsid w:val="5BEB4606"/>
    <w:rsid w:val="5D7F4BB0"/>
    <w:rsid w:val="5E5611A5"/>
    <w:rsid w:val="5F13397F"/>
    <w:rsid w:val="5FB82E15"/>
    <w:rsid w:val="610466BA"/>
    <w:rsid w:val="614461BB"/>
    <w:rsid w:val="617635DD"/>
    <w:rsid w:val="61C84692"/>
    <w:rsid w:val="641B55C8"/>
    <w:rsid w:val="643F0D73"/>
    <w:rsid w:val="6D767F7A"/>
    <w:rsid w:val="6EA73338"/>
    <w:rsid w:val="6EC3D693"/>
    <w:rsid w:val="6EE367FB"/>
    <w:rsid w:val="71B80E46"/>
    <w:rsid w:val="72E12470"/>
    <w:rsid w:val="738A29C9"/>
    <w:rsid w:val="74784BA3"/>
    <w:rsid w:val="779C230C"/>
    <w:rsid w:val="77D90784"/>
    <w:rsid w:val="7AEE3968"/>
    <w:rsid w:val="7C5C57FE"/>
    <w:rsid w:val="7D1F7C67"/>
    <w:rsid w:val="7D627F49"/>
    <w:rsid w:val="7E705C9C"/>
    <w:rsid w:val="7F327D3C"/>
    <w:rsid w:val="BDE7350C"/>
    <w:rsid w:val="EF8B37AB"/>
    <w:rsid w:val="EFBA8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2103</Words>
  <Characters>2314</Characters>
  <Lines>0</Lines>
  <Paragraphs>0</Paragraphs>
  <TotalTime>0</TotalTime>
  <ScaleCrop>false</ScaleCrop>
  <LinksUpToDate>false</LinksUpToDate>
  <CharactersWithSpaces>2314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2022-12-05T17:39:00Z</dcterms:created>
  <dc:creator>Rlzy</dc:creator>
  <cp:lastModifiedBy>杨程程</cp:lastModifiedBy>
  <cp:lastPrinted>2023-09-20T17:09:00Z</cp:lastPrinted>
  <dcterms:modified xsi:type="dcterms:W3CDTF">2023-12-05T10:04:05Z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97A3A633ADD977067E836E6570DC39A7_43</vt:lpwstr>
  </property>
</Properties>
</file>