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操作系统网址和细化操作流程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（企业）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ge">
              <wp:posOffset>3985260</wp:posOffset>
            </wp:positionV>
            <wp:extent cx="5257800" cy="2213610"/>
            <wp:effectExtent l="0" t="0" r="0" b="15240"/>
            <wp:wrapTopAndBottom/>
            <wp:docPr id="1" name="图片 1" descr="1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副本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在浏览器中输入https://rcfw.weihai.cn/rcfw_weihai/login，进入威海市大学生生活津贴申报系统，选择“单位登录”输入账号和密码（账号密码为社保系统的账号和密码）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在左侧导航栏，点击“大学生生活津贴”，选择“生活津贴申报（就业）”。出现“双一流”高校毕业生申请提醒通知。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0225" cy="1530985"/>
            <wp:effectExtent l="0" t="0" r="9525" b="12065"/>
            <wp:docPr id="5" name="图片 5" descr="2024-11-26_13-48-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-11-26_13-48-1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点击“双一流高校毕业生申报”，进入申报界面。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3400" cy="1156335"/>
            <wp:effectExtent l="0" t="0" r="6350" b="5715"/>
            <wp:docPr id="7" name="图片 7" descr="2024-11-26_14-08-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-11-26_14-08-2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确认申报“单位注册地”，补充“单位联系人”、“联系方式”，点击“添加”，填写申报人员信息。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9590" cy="1551305"/>
            <wp:effectExtent l="0" t="0" r="10160" b="10795"/>
            <wp:docPr id="17" name="图片 17" descr="2023-11-20_11-17-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23-11-20_11-17-23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输入申报人员的身份证号、姓名、社保卡银行卡号和开户行，核对毕业日期、就业日期等信息。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3400" cy="1352550"/>
            <wp:effectExtent l="0" t="0" r="6350" b="0"/>
            <wp:docPr id="11" name="图片 11" descr="2024-11-26_14-12-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4-11-26_14-12-0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导出“承诺书”和“公示模板”。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0860" cy="2195195"/>
            <wp:effectExtent l="0" t="0" r="8890" b="14605"/>
            <wp:docPr id="10" name="图片 10" descr="62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2_副本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点击“上传单位材料”，进入上传材料界面（照片大小要小于1MB）。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6415" cy="2079625"/>
            <wp:effectExtent l="0" t="0" r="13335" b="15875"/>
            <wp:docPr id="3" name="图片 3" descr="2023-11-21_16-10-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11-21_16-10-57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点击“上传”，依次上传承诺书和公示照片。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6415" cy="1860550"/>
            <wp:effectExtent l="0" t="0" r="13335" b="6350"/>
            <wp:docPr id="4" name="图片 4" descr="2023-11-21_16-12-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-11-21_16-12-55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点击“提交”，完成整个申报过程。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8320" cy="2629535"/>
            <wp:effectExtent l="0" t="0" r="11430" b="18415"/>
            <wp:docPr id="12" name="图片 12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color w:val="FF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" w:eastAsia="zh-CN"/>
        </w:rPr>
        <w:t>提醒：上传结束后，要不定期的刷新系统首页，查看审核结果，对于审核未通过，及时修改，再次申请。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DC8DC"/>
    <w:multiLevelType w:val="singleLevel"/>
    <w:tmpl w:val="C8CDC8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WRhMGY0MGRmNTkzYzUyZDM5MmU1ZTQyY2JmZjEifQ=="/>
  </w:docVars>
  <w:rsids>
    <w:rsidRoot w:val="00000000"/>
    <w:rsid w:val="05DB60EB"/>
    <w:rsid w:val="09C65AB8"/>
    <w:rsid w:val="12B443E3"/>
    <w:rsid w:val="15DE18EA"/>
    <w:rsid w:val="184C15F8"/>
    <w:rsid w:val="1A2D47F3"/>
    <w:rsid w:val="1C0D71CA"/>
    <w:rsid w:val="1FAD1457"/>
    <w:rsid w:val="21FE66A4"/>
    <w:rsid w:val="259D3847"/>
    <w:rsid w:val="2C3E7BCD"/>
    <w:rsid w:val="2DE17B90"/>
    <w:rsid w:val="37500665"/>
    <w:rsid w:val="409C0254"/>
    <w:rsid w:val="51642A74"/>
    <w:rsid w:val="53E0500A"/>
    <w:rsid w:val="6D0F6CBA"/>
    <w:rsid w:val="6F137EB3"/>
    <w:rsid w:val="71630441"/>
    <w:rsid w:val="76FFF81C"/>
    <w:rsid w:val="7FFA180C"/>
    <w:rsid w:val="DED34230"/>
    <w:rsid w:val="DF55A023"/>
    <w:rsid w:val="DFD538BE"/>
    <w:rsid w:val="FDAF8398"/>
    <w:rsid w:val="FFBA446E"/>
    <w:rsid w:val="FFEF314B"/>
    <w:rsid w:val="FFEF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420</Words>
  <Characters>462</Characters>
  <Lines>0</Lines>
  <Paragraphs>0</Paragraphs>
  <TotalTime>13</TotalTime>
  <ScaleCrop>false</ScaleCrop>
  <LinksUpToDate>false</LinksUpToDate>
  <CharactersWithSpaces>462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2022-11-24T07:09:00Z</dcterms:created>
  <dc:creator>Administrator</dc:creator>
  <cp:lastModifiedBy>user</cp:lastModifiedBy>
  <dcterms:modified xsi:type="dcterms:W3CDTF">2024-11-26T14:16:28Z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E9683F020ED04E92953BB8FBE3D21822</vt:lpwstr>
  </property>
</Properties>
</file>