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ascii="青鸟华光简小标宋" w:hAnsi="青鸟华光简小标宋" w:eastAsia="青鸟华光简小标宋" w:cs="Arial"/>
          <w:color w:val="auto"/>
          <w:kern w:val="0"/>
          <w:sz w:val="44"/>
          <w:szCs w:val="44"/>
        </w:rPr>
      </w:pP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  <w:lang w:eastAsia="zh-CN"/>
        </w:rPr>
        <w:t>深圳</w:t>
      </w:r>
      <w:r>
        <w:rPr>
          <w:rFonts w:hint="default" w:ascii="方正小标宋简体" w:hAnsi="青鸟华光简小标宋" w:eastAsia="方正小标宋简体" w:cs="Arial"/>
          <w:color w:val="auto"/>
          <w:kern w:val="0"/>
          <w:sz w:val="44"/>
          <w:szCs w:val="44"/>
          <w:lang w:eastAsia="zh-CN"/>
        </w:rPr>
        <w:t>中学大鹏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  <w:lang w:eastAsia="zh-CN"/>
        </w:rPr>
        <w:t>学校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</w:rPr>
        <w:t>招生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  <w:lang w:eastAsia="zh-CN"/>
        </w:rPr>
        <w:t>录取</w:t>
      </w:r>
      <w:r>
        <w:rPr>
          <w:rFonts w:hint="eastAsia" w:ascii="方正小标宋简体" w:hAnsi="青鸟华光简小标宋" w:eastAsia="方正小标宋简体" w:cs="Arial"/>
          <w:color w:val="auto"/>
          <w:kern w:val="0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hAnsi="Arial" w:cs="Arial"/>
          <w:color w:val="auto"/>
          <w:kern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国家、省、市有关法律和法规文件精神，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结合我区实际，在大鹏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街道选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深圳中学大鹏学校采用单享学区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+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分享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学区方式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招生，现制定方案如下：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招生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范围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单享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学区：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安居鹏湾府、安居龙湾府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分享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学区：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大鹏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其他公办学校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申请流程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一）网上报名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1.符合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单享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学区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招生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范围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适龄儿童、少年报名时选择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深圳中学大鹏学校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志愿。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2.符合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分享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学区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招生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范围的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适龄儿童、少年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报名时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选择所属原学区范围学校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作为第一志愿学校申请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，并可根据自身情况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选择是否参与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深圳中学大鹏学校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分享学区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按积分录取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.按要求如实填写各项信息，并将证件（原件）材料扫描上传至报名系统，入学申请材料按当年义务教育阶段学校新生入学指引的要求提供。未按规定时间上传初审材料的，视为自动放弃学位申请。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（二）学校初审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学校在网上对家长提交的资料进行初审。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（三）资格审核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新生就读与免费资格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应用“市政府政务服务数据管理平台”数据资源库对入学申请资料进行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数据比对和审核。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、录取原则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640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（一）符合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单享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学区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招生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范围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就读资质合格的适龄儿童、少年由教育主管部门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根据积分入学办法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进行录取。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在有空余学位的情况下，已填报并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符合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分享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学区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招生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范围且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就读资质合格的适龄儿童、少年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</w:rPr>
        <w:t>按全区统一的积分标准计算积分，按参与分享学区、第一、第二、第三志愿以及积分高低依次排序录取，所有志愿学校均未被录取的学生将根据是否服从调剂来统筹安排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、附则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本方案由大鹏新区教育和卫生健康局负责具体落实和解释。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鼎小标宋简">
    <w:altName w:val="方正小标宋简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青鸟华光简小标宋">
    <w:altName w:val="方正小标宋_GBK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BD82"/>
    <w:rsid w:val="4FAF085C"/>
    <w:rsid w:val="EFFFB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adjustRightInd w:val="0"/>
      <w:jc w:val="distribute"/>
      <w:outlineLvl w:val="0"/>
    </w:pPr>
    <w:rPr>
      <w:rFonts w:ascii="Calibri" w:hAnsi="Calibri" w:eastAsia="文鼎小标宋简" w:cs="Times New Roman"/>
      <w:b/>
      <w:color w:val="FF0000"/>
      <w:kern w:val="44"/>
      <w:sz w:val="72"/>
      <w:szCs w:val="22"/>
      <w:lang w:val="zh-CN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文档正文"/>
    <w:basedOn w:val="1"/>
    <w:qFormat/>
    <w:uiPriority w:val="0"/>
    <w:pPr>
      <w:spacing w:line="360" w:lineRule="auto"/>
    </w:pPr>
    <w:rPr>
      <w:rFonts w:cs="Arial"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2023-05-27T01:36:00Z</dcterms:created>
  <dc:creator>黄瑜琼</dc:creator>
  <cp:lastModifiedBy>邓国威</cp:lastModifiedBy>
  <dcterms:modified xsi:type="dcterms:W3CDTF">2023-05-29T14:10:57Z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