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D2142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2025第十届“深圳杯”业余足球联赛</w:t>
      </w:r>
    </w:p>
    <w:p w14:paraId="333F832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b/>
          <w:bCs/>
          <w:sz w:val="36"/>
          <w:szCs w:val="36"/>
          <w:lang w:val="en-US" w:eastAsia="zh-CN"/>
        </w:rPr>
      </w:pPr>
      <w:r>
        <w:rPr>
          <w:rFonts w:hint="eastAsia" w:ascii="华文中宋" w:hAnsi="华文中宋" w:eastAsia="华文中宋" w:cs="华文中宋"/>
          <w:b/>
          <w:bCs/>
          <w:sz w:val="36"/>
          <w:szCs w:val="36"/>
          <w:lang w:val="en-US" w:eastAsia="zh-CN"/>
        </w:rPr>
        <w:t>参赛承诺书</w:t>
      </w:r>
    </w:p>
    <w:p w14:paraId="64733CAC">
      <w:pPr>
        <w:jc w:val="center"/>
        <w:rPr>
          <w:rFonts w:hint="eastAsia" w:ascii="仿宋_GB2312" w:hAnsi="宋体" w:eastAsia="仿宋_GB2312" w:cs="宋体"/>
          <w:b/>
          <w:bCs/>
          <w:sz w:val="24"/>
          <w:szCs w:val="24"/>
          <w:lang w:val="en-US" w:eastAsia="zh-CN"/>
        </w:rPr>
      </w:pPr>
    </w:p>
    <w:p w14:paraId="7ED540A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为确保</w:t>
      </w:r>
      <w:r>
        <w:rPr>
          <w:rFonts w:hint="eastAsia" w:ascii="仿宋" w:hAnsi="仿宋" w:eastAsia="仿宋" w:cs="仿宋"/>
          <w:sz w:val="28"/>
          <w:szCs w:val="28"/>
          <w:lang w:val="en-US" w:eastAsia="zh-CN"/>
        </w:rPr>
        <w:t>2025第十届“深圳杯”业余足球联赛公平、公正、健康、和谐、有序地进行，我球队在此承诺如下</w:t>
      </w:r>
      <w:r>
        <w:rPr>
          <w:rFonts w:hint="eastAsia" w:ascii="仿宋" w:hAnsi="仿宋" w:eastAsia="仿宋" w:cs="仿宋"/>
          <w:sz w:val="28"/>
          <w:szCs w:val="28"/>
        </w:rPr>
        <w:t>：</w:t>
      </w:r>
    </w:p>
    <w:p w14:paraId="7C09F29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（一）遵守国际足</w:t>
      </w:r>
      <w:r>
        <w:rPr>
          <w:rFonts w:hint="eastAsia" w:ascii="仿宋" w:hAnsi="仿宋" w:eastAsia="仿宋" w:cs="仿宋"/>
          <w:sz w:val="28"/>
          <w:szCs w:val="28"/>
          <w:lang w:val="en-US" w:eastAsia="zh-CN"/>
        </w:rPr>
        <w:t>球</w:t>
      </w:r>
      <w:r>
        <w:rPr>
          <w:rFonts w:hint="eastAsia" w:ascii="仿宋" w:hAnsi="仿宋" w:eastAsia="仿宋" w:cs="仿宋"/>
          <w:sz w:val="28"/>
          <w:szCs w:val="28"/>
        </w:rPr>
        <w:t>理事会发布的《足球竞赛规则》。</w:t>
      </w:r>
    </w:p>
    <w:p w14:paraId="6DD55F3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（二）遵守</w:t>
      </w:r>
      <w:r>
        <w:rPr>
          <w:rFonts w:hint="eastAsia" w:ascii="仿宋" w:hAnsi="仿宋" w:eastAsia="仿宋" w:cs="仿宋"/>
          <w:sz w:val="28"/>
          <w:szCs w:val="28"/>
          <w:lang w:val="en-US" w:eastAsia="zh-CN"/>
        </w:rPr>
        <w:t>赛事</w:t>
      </w:r>
      <w:r>
        <w:rPr>
          <w:rFonts w:hint="eastAsia" w:ascii="仿宋" w:hAnsi="仿宋" w:eastAsia="仿宋" w:cs="仿宋"/>
          <w:sz w:val="28"/>
          <w:szCs w:val="28"/>
          <w:lang w:eastAsia="zh-CN"/>
        </w:rPr>
        <w:t>委员会</w:t>
      </w:r>
      <w:r>
        <w:rPr>
          <w:rFonts w:hint="eastAsia" w:ascii="仿宋" w:hAnsi="仿宋" w:eastAsia="仿宋" w:cs="仿宋"/>
          <w:sz w:val="28"/>
          <w:szCs w:val="28"/>
        </w:rPr>
        <w:t>所签订的所有协议及深圳市足球协会、</w:t>
      </w:r>
      <w:r>
        <w:rPr>
          <w:rFonts w:hint="eastAsia" w:ascii="仿宋" w:hAnsi="仿宋" w:eastAsia="仿宋" w:cs="仿宋"/>
          <w:sz w:val="28"/>
          <w:szCs w:val="28"/>
          <w:lang w:eastAsia="zh-CN"/>
        </w:rPr>
        <w:t>赛事委员会</w:t>
      </w:r>
      <w:r>
        <w:rPr>
          <w:rFonts w:hint="eastAsia" w:ascii="仿宋" w:hAnsi="仿宋" w:eastAsia="仿宋" w:cs="仿宋"/>
          <w:sz w:val="28"/>
          <w:szCs w:val="28"/>
        </w:rPr>
        <w:t>发布的各项相关规程、管理办法、决定、指南和通知以及适用的国内法律法规。</w:t>
      </w:r>
    </w:p>
    <w:p w14:paraId="09F7501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（三）接受</w:t>
      </w:r>
      <w:r>
        <w:rPr>
          <w:rFonts w:hint="eastAsia" w:ascii="仿宋" w:hAnsi="仿宋" w:eastAsia="仿宋" w:cs="仿宋"/>
          <w:sz w:val="28"/>
          <w:szCs w:val="28"/>
          <w:lang w:eastAsia="zh-CN"/>
        </w:rPr>
        <w:t>赛事委员会</w:t>
      </w:r>
      <w:r>
        <w:rPr>
          <w:rFonts w:hint="eastAsia" w:ascii="仿宋" w:hAnsi="仿宋" w:eastAsia="仿宋" w:cs="仿宋"/>
          <w:sz w:val="28"/>
          <w:szCs w:val="28"/>
        </w:rPr>
        <w:t>根据本规程针对</w:t>
      </w:r>
      <w:r>
        <w:rPr>
          <w:rFonts w:hint="eastAsia" w:ascii="仿宋" w:hAnsi="仿宋" w:eastAsia="仿宋" w:cs="仿宋"/>
          <w:sz w:val="28"/>
          <w:szCs w:val="28"/>
          <w:lang w:eastAsia="zh-CN"/>
        </w:rPr>
        <w:t>赛事</w:t>
      </w:r>
      <w:r>
        <w:rPr>
          <w:rFonts w:hint="eastAsia" w:ascii="仿宋" w:hAnsi="仿宋" w:eastAsia="仿宋" w:cs="仿宋"/>
          <w:sz w:val="28"/>
          <w:szCs w:val="28"/>
        </w:rPr>
        <w:t>的行政、纪律以及裁判事宜所做出的决定或者由深圳市足球协会相关委员会做出的决定。</w:t>
      </w:r>
      <w:r>
        <w:rPr>
          <w:rFonts w:hint="eastAsia" w:ascii="仿宋" w:hAnsi="仿宋" w:eastAsia="仿宋" w:cs="仿宋"/>
          <w:sz w:val="28"/>
          <w:szCs w:val="28"/>
          <w:lang w:eastAsia="zh-CN"/>
        </w:rPr>
        <w:t>承诺如对赛事有任何异议，会在赛后以书面形式向赛事委员会提出申请，听从赛事委员会的裁决。</w:t>
      </w:r>
    </w:p>
    <w:p w14:paraId="549E12B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（四）承认深圳市足球协会相关规程认定的仲裁机构的管辖效力。</w:t>
      </w:r>
    </w:p>
    <w:p w14:paraId="273C769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（五）遵守公平竞赛原则</w:t>
      </w:r>
      <w:r>
        <w:rPr>
          <w:rFonts w:hint="eastAsia" w:ascii="仿宋" w:hAnsi="仿宋" w:eastAsia="仿宋" w:cs="仿宋"/>
          <w:sz w:val="28"/>
          <w:szCs w:val="28"/>
          <w:lang w:eastAsia="zh-CN"/>
        </w:rPr>
        <w:t>，承诺服从深圳市足球协会和赛事委员会的工作安排，保证完成本队在竞赛日程中的所有赛程完整比赛。</w:t>
      </w:r>
    </w:p>
    <w:p w14:paraId="03B14415">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六</w:t>
      </w:r>
      <w:r>
        <w:rPr>
          <w:rFonts w:hint="eastAsia" w:ascii="仿宋" w:hAnsi="仿宋" w:eastAsia="仿宋" w:cs="仿宋"/>
          <w:sz w:val="28"/>
          <w:szCs w:val="28"/>
        </w:rPr>
        <w:t>）在</w:t>
      </w:r>
      <w:r>
        <w:rPr>
          <w:rFonts w:hint="eastAsia" w:ascii="仿宋" w:hAnsi="仿宋" w:eastAsia="仿宋" w:cs="仿宋"/>
          <w:sz w:val="28"/>
          <w:szCs w:val="28"/>
          <w:lang w:eastAsia="zh-CN"/>
        </w:rPr>
        <w:t>赛事</w:t>
      </w:r>
      <w:r>
        <w:rPr>
          <w:rFonts w:hint="eastAsia" w:ascii="仿宋" w:hAnsi="仿宋" w:eastAsia="仿宋" w:cs="仿宋"/>
          <w:sz w:val="28"/>
          <w:szCs w:val="28"/>
        </w:rPr>
        <w:t>过程中，无论在赛</w:t>
      </w:r>
      <w:r>
        <w:rPr>
          <w:rFonts w:hint="eastAsia" w:ascii="仿宋" w:hAnsi="仿宋" w:eastAsia="仿宋" w:cs="仿宋"/>
          <w:sz w:val="28"/>
          <w:szCs w:val="28"/>
          <w:lang w:eastAsia="zh-CN"/>
        </w:rPr>
        <w:t>场期间及往返赛场的路途过程中</w:t>
      </w:r>
      <w:r>
        <w:rPr>
          <w:rFonts w:hint="eastAsia" w:ascii="仿宋" w:hAnsi="仿宋" w:eastAsia="仿宋" w:cs="仿宋"/>
          <w:sz w:val="28"/>
          <w:szCs w:val="28"/>
        </w:rPr>
        <w:t>，</w:t>
      </w:r>
      <w:r>
        <w:rPr>
          <w:rFonts w:hint="eastAsia" w:ascii="仿宋" w:hAnsi="仿宋" w:eastAsia="仿宋" w:cs="仿宋"/>
          <w:sz w:val="28"/>
          <w:szCs w:val="28"/>
          <w:lang w:val="en-US" w:eastAsia="zh-CN"/>
        </w:rPr>
        <w:t>参赛队</w:t>
      </w:r>
      <w:r>
        <w:rPr>
          <w:rFonts w:hint="eastAsia" w:ascii="仿宋" w:hAnsi="仿宋" w:eastAsia="仿宋" w:cs="仿宋"/>
          <w:sz w:val="28"/>
          <w:szCs w:val="28"/>
        </w:rPr>
        <w:t>对其</w:t>
      </w:r>
      <w:r>
        <w:rPr>
          <w:rFonts w:hint="eastAsia" w:ascii="仿宋" w:hAnsi="仿宋" w:eastAsia="仿宋" w:cs="仿宋"/>
          <w:sz w:val="28"/>
          <w:szCs w:val="28"/>
          <w:lang w:eastAsia="zh-CN"/>
        </w:rPr>
        <w:t>运动员</w:t>
      </w:r>
      <w:r>
        <w:rPr>
          <w:rFonts w:hint="eastAsia" w:ascii="仿宋" w:hAnsi="仿宋" w:eastAsia="仿宋" w:cs="仿宋"/>
          <w:sz w:val="28"/>
          <w:szCs w:val="28"/>
        </w:rPr>
        <w:t>、官员、工作人员、球迷以及任何附带责任人群的行为负责。</w:t>
      </w:r>
    </w:p>
    <w:p w14:paraId="08A696A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（七）承诺参赛运动员均符合有关报名、注册和资格的规定。承诺不出现罢赛、弃赛、服用兴奋剂等违法违规行为。承诺注意自身安全，为</w:t>
      </w:r>
      <w:r>
        <w:rPr>
          <w:rFonts w:hint="eastAsia" w:ascii="仿宋" w:hAnsi="仿宋" w:eastAsia="仿宋" w:cs="仿宋"/>
          <w:sz w:val="28"/>
          <w:szCs w:val="28"/>
          <w:lang w:val="en-US" w:eastAsia="zh-CN"/>
        </w:rPr>
        <w:t>本球队</w:t>
      </w:r>
      <w:r>
        <w:rPr>
          <w:rFonts w:hint="eastAsia" w:ascii="仿宋" w:hAnsi="仿宋" w:eastAsia="仿宋" w:cs="仿宋"/>
          <w:sz w:val="28"/>
          <w:szCs w:val="28"/>
          <w:lang w:eastAsia="zh-CN"/>
        </w:rPr>
        <w:t>运动员</w:t>
      </w:r>
      <w:r>
        <w:rPr>
          <w:rFonts w:hint="eastAsia" w:ascii="仿宋" w:hAnsi="仿宋" w:eastAsia="仿宋" w:cs="仿宋"/>
          <w:sz w:val="28"/>
          <w:szCs w:val="28"/>
          <w:lang w:val="en-US" w:eastAsia="zh-CN"/>
        </w:rPr>
        <w:t>购买保险</w:t>
      </w:r>
      <w:r>
        <w:rPr>
          <w:rFonts w:hint="eastAsia" w:ascii="仿宋" w:hAnsi="仿宋" w:eastAsia="仿宋" w:cs="仿宋"/>
          <w:sz w:val="28"/>
          <w:szCs w:val="28"/>
          <w:lang w:eastAsia="zh-CN"/>
        </w:rPr>
        <w:t>，如出现</w:t>
      </w:r>
      <w:r>
        <w:rPr>
          <w:rFonts w:hint="eastAsia" w:ascii="仿宋" w:hAnsi="仿宋" w:eastAsia="仿宋" w:cs="仿宋"/>
          <w:sz w:val="28"/>
          <w:szCs w:val="28"/>
          <w:lang w:val="en-US" w:eastAsia="zh-CN"/>
        </w:rPr>
        <w:t>本球队</w:t>
      </w:r>
      <w:r>
        <w:rPr>
          <w:rFonts w:hint="eastAsia" w:ascii="仿宋" w:hAnsi="仿宋" w:eastAsia="仿宋" w:cs="仿宋"/>
          <w:sz w:val="28"/>
          <w:szCs w:val="28"/>
          <w:lang w:eastAsia="zh-CN"/>
        </w:rPr>
        <w:t>参赛人员伤病等意外事件责任由</w:t>
      </w:r>
      <w:r>
        <w:rPr>
          <w:rFonts w:hint="eastAsia" w:ascii="仿宋" w:hAnsi="仿宋" w:eastAsia="仿宋" w:cs="仿宋"/>
          <w:sz w:val="28"/>
          <w:szCs w:val="28"/>
          <w:lang w:val="en-US" w:eastAsia="zh-CN"/>
        </w:rPr>
        <w:t>本球队</w:t>
      </w:r>
      <w:r>
        <w:rPr>
          <w:rFonts w:hint="eastAsia" w:ascii="仿宋" w:hAnsi="仿宋" w:eastAsia="仿宋" w:cs="仿宋"/>
          <w:sz w:val="28"/>
          <w:szCs w:val="28"/>
          <w:lang w:eastAsia="zh-CN"/>
        </w:rPr>
        <w:t>全部承担。</w:t>
      </w:r>
    </w:p>
    <w:p w14:paraId="683030C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（八）承诺在比赛场上服从裁判判罚，不出现指责、谩骂、围堵、殴打裁判的行为。承诺尊重对手，尊重观众，尊重工作人员，不出现骂人、打架的行为。</w:t>
      </w:r>
    </w:p>
    <w:p w14:paraId="2B21759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九</w:t>
      </w:r>
      <w:r>
        <w:rPr>
          <w:rFonts w:hint="eastAsia" w:ascii="仿宋" w:hAnsi="仿宋" w:eastAsia="仿宋" w:cs="仿宋"/>
          <w:sz w:val="28"/>
          <w:szCs w:val="28"/>
          <w:lang w:eastAsia="zh-CN"/>
        </w:rPr>
        <w:t>）</w:t>
      </w:r>
      <w:r>
        <w:rPr>
          <w:rFonts w:hint="eastAsia" w:ascii="仿宋" w:hAnsi="仿宋" w:eastAsia="仿宋" w:cs="仿宋"/>
          <w:sz w:val="28"/>
          <w:szCs w:val="28"/>
        </w:rPr>
        <w:t>所有报名参赛的</w:t>
      </w:r>
      <w:r>
        <w:rPr>
          <w:rFonts w:hint="eastAsia" w:ascii="仿宋" w:hAnsi="仿宋" w:eastAsia="仿宋" w:cs="仿宋"/>
          <w:sz w:val="28"/>
          <w:szCs w:val="28"/>
          <w:lang w:eastAsia="zh-CN"/>
        </w:rPr>
        <w:t>运动员</w:t>
      </w:r>
      <w:r>
        <w:rPr>
          <w:rFonts w:hint="eastAsia" w:ascii="仿宋" w:hAnsi="仿宋" w:eastAsia="仿宋" w:cs="仿宋"/>
          <w:sz w:val="28"/>
          <w:szCs w:val="28"/>
        </w:rPr>
        <w:t>和官员，如被提名获得</w:t>
      </w:r>
      <w:r>
        <w:rPr>
          <w:rFonts w:hint="eastAsia" w:ascii="仿宋" w:hAnsi="仿宋" w:eastAsia="仿宋" w:cs="仿宋"/>
          <w:sz w:val="28"/>
          <w:szCs w:val="28"/>
          <w:lang w:eastAsia="zh-CN"/>
        </w:rPr>
        <w:t>赛事</w:t>
      </w:r>
      <w:r>
        <w:rPr>
          <w:rFonts w:hint="eastAsia" w:ascii="仿宋" w:hAnsi="仿宋" w:eastAsia="仿宋" w:cs="仿宋"/>
          <w:sz w:val="28"/>
          <w:szCs w:val="28"/>
        </w:rPr>
        <w:t>年度奖项，则必须按照要求参加相关活动</w:t>
      </w:r>
      <w:r>
        <w:rPr>
          <w:rFonts w:hint="eastAsia" w:ascii="仿宋" w:hAnsi="仿宋" w:eastAsia="仿宋" w:cs="仿宋"/>
          <w:sz w:val="28"/>
          <w:szCs w:val="28"/>
          <w:lang w:eastAsia="zh-CN"/>
        </w:rPr>
        <w:t>。</w:t>
      </w:r>
      <w:r>
        <w:rPr>
          <w:rFonts w:hint="eastAsia" w:ascii="仿宋" w:hAnsi="仿宋" w:eastAsia="仿宋" w:cs="仿宋"/>
          <w:sz w:val="28"/>
          <w:szCs w:val="28"/>
        </w:rPr>
        <w:t>任何未按要求出席活动的</w:t>
      </w:r>
      <w:r>
        <w:rPr>
          <w:rFonts w:hint="eastAsia" w:ascii="仿宋" w:hAnsi="仿宋" w:eastAsia="仿宋" w:cs="仿宋"/>
          <w:sz w:val="28"/>
          <w:szCs w:val="28"/>
          <w:lang w:eastAsia="zh-CN"/>
        </w:rPr>
        <w:t>运动员</w:t>
      </w:r>
      <w:r>
        <w:rPr>
          <w:rFonts w:hint="eastAsia" w:ascii="仿宋" w:hAnsi="仿宋" w:eastAsia="仿宋" w:cs="仿宋"/>
          <w:sz w:val="28"/>
          <w:szCs w:val="28"/>
        </w:rPr>
        <w:t>或者官员，</w:t>
      </w:r>
      <w:r>
        <w:rPr>
          <w:rFonts w:hint="eastAsia" w:ascii="仿宋" w:hAnsi="仿宋" w:eastAsia="仿宋" w:cs="仿宋"/>
          <w:sz w:val="28"/>
          <w:szCs w:val="28"/>
          <w:lang w:eastAsia="zh-CN"/>
        </w:rPr>
        <w:t>赛事委员会有权</w:t>
      </w:r>
      <w:r>
        <w:rPr>
          <w:rFonts w:hint="eastAsia" w:ascii="仿宋" w:hAnsi="仿宋" w:eastAsia="仿宋" w:cs="仿宋"/>
          <w:sz w:val="28"/>
          <w:szCs w:val="28"/>
        </w:rPr>
        <w:t>对其做出相</w:t>
      </w:r>
      <w:r>
        <w:rPr>
          <w:rFonts w:hint="eastAsia" w:ascii="仿宋" w:hAnsi="仿宋" w:eastAsia="仿宋" w:cs="仿宋"/>
          <w:sz w:val="28"/>
          <w:szCs w:val="28"/>
          <w:lang w:eastAsia="zh-CN"/>
        </w:rPr>
        <w:t>应</w:t>
      </w:r>
      <w:r>
        <w:rPr>
          <w:rFonts w:hint="eastAsia" w:ascii="仿宋" w:hAnsi="仿宋" w:eastAsia="仿宋" w:cs="仿宋"/>
          <w:sz w:val="28"/>
          <w:szCs w:val="28"/>
        </w:rPr>
        <w:t>处罚。</w:t>
      </w:r>
    </w:p>
    <w:p w14:paraId="2564D395">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（十）球队在确认参赛后，须保证每场比赛按时到达比赛球场，不出现延误比赛、退出比赛、罢赛及弃权等不负责任行为</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每场比赛到场参赛球员人数不少于</w:t>
      </w:r>
      <w:r>
        <w:rPr>
          <w:rFonts w:hint="eastAsia" w:ascii="仿宋" w:hAnsi="仿宋" w:eastAsia="仿宋" w:cs="仿宋"/>
          <w:sz w:val="28"/>
          <w:szCs w:val="28"/>
          <w:lang w:val="en-US" w:eastAsia="zh-CN"/>
        </w:rPr>
        <w:t>10人,</w:t>
      </w:r>
      <w:r>
        <w:rPr>
          <w:rFonts w:hint="eastAsia" w:ascii="仿宋" w:hAnsi="仿宋" w:eastAsia="仿宋" w:cs="仿宋"/>
          <w:sz w:val="28"/>
          <w:szCs w:val="28"/>
          <w:lang w:eastAsia="zh-CN"/>
        </w:rPr>
        <w:t>如出现上述行为本球队自愿接受处罚。</w:t>
      </w:r>
    </w:p>
    <w:p w14:paraId="19EEB89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（十</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）球队、参赛球员、教练员</w:t>
      </w:r>
      <w:r>
        <w:rPr>
          <w:rFonts w:hint="eastAsia" w:ascii="仿宋" w:hAnsi="仿宋" w:eastAsia="仿宋" w:cs="仿宋"/>
          <w:sz w:val="28"/>
          <w:szCs w:val="28"/>
          <w:lang w:val="en-US" w:eastAsia="zh-CN"/>
        </w:rPr>
        <w:t>及相关人员保证不会在</w:t>
      </w:r>
      <w:r>
        <w:rPr>
          <w:rFonts w:hint="eastAsia" w:ascii="仿宋" w:hAnsi="仿宋" w:eastAsia="仿宋" w:cs="仿宋"/>
          <w:sz w:val="28"/>
          <w:szCs w:val="28"/>
          <w:lang w:eastAsia="zh-CN"/>
        </w:rPr>
        <w:t>各类公开的传统媒体与社交媒体上</w:t>
      </w:r>
      <w:r>
        <w:rPr>
          <w:rFonts w:hint="eastAsia" w:ascii="仿宋" w:hAnsi="仿宋" w:eastAsia="仿宋" w:cs="仿宋"/>
          <w:sz w:val="28"/>
          <w:szCs w:val="28"/>
        </w:rPr>
        <w:t>发表有损于深圳足协和所参加赛事的不负责任言论</w:t>
      </w:r>
      <w:r>
        <w:rPr>
          <w:rFonts w:hint="eastAsia" w:ascii="仿宋" w:hAnsi="仿宋" w:eastAsia="仿宋" w:cs="仿宋"/>
          <w:sz w:val="28"/>
          <w:szCs w:val="28"/>
          <w:lang w:eastAsia="zh-CN"/>
        </w:rPr>
        <w:t>。</w:t>
      </w:r>
    </w:p>
    <w:p w14:paraId="2633E69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sz w:val="28"/>
          <w:szCs w:val="28"/>
          <w:lang w:val="en-US" w:eastAsia="zh-CN"/>
        </w:rPr>
      </w:pPr>
    </w:p>
    <w:tbl>
      <w:tblPr>
        <w:tblStyle w:val="5"/>
        <w:tblW w:w="10810" w:type="dxa"/>
        <w:tblInd w:w="-10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1"/>
        <w:gridCol w:w="1801"/>
        <w:gridCol w:w="1801"/>
        <w:gridCol w:w="1801"/>
        <w:gridCol w:w="1801"/>
        <w:gridCol w:w="1805"/>
      </w:tblGrid>
      <w:tr w14:paraId="7F7A4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801" w:type="dxa"/>
          </w:tcPr>
          <w:p w14:paraId="15584473">
            <w:pPr>
              <w:rPr>
                <w:rFonts w:hint="default" w:ascii="仿宋" w:hAnsi="仿宋" w:eastAsia="仿宋" w:cs="仿宋"/>
                <w:sz w:val="16"/>
                <w:szCs w:val="16"/>
                <w:vertAlign w:val="baseline"/>
                <w:lang w:val="en-US" w:eastAsia="zh-CN"/>
              </w:rPr>
            </w:pPr>
            <w:r>
              <w:rPr>
                <w:rFonts w:hint="eastAsia" w:ascii="仿宋" w:hAnsi="仿宋" w:eastAsia="仿宋" w:cs="仿宋"/>
                <w:sz w:val="16"/>
                <w:szCs w:val="16"/>
                <w:vertAlign w:val="baseline"/>
                <w:lang w:val="en-US" w:eastAsia="zh-CN"/>
              </w:rPr>
              <w:t>领队</w:t>
            </w:r>
          </w:p>
        </w:tc>
        <w:tc>
          <w:tcPr>
            <w:tcW w:w="1801" w:type="dxa"/>
          </w:tcPr>
          <w:p w14:paraId="3E9D92BA">
            <w:pPr>
              <w:rPr>
                <w:rFonts w:hint="default" w:ascii="仿宋" w:hAnsi="仿宋" w:eastAsia="仿宋" w:cs="仿宋"/>
                <w:sz w:val="16"/>
                <w:szCs w:val="16"/>
                <w:vertAlign w:val="baseline"/>
                <w:lang w:val="en-US" w:eastAsia="zh-CN"/>
              </w:rPr>
            </w:pPr>
            <w:r>
              <w:rPr>
                <w:rFonts w:hint="eastAsia" w:ascii="仿宋" w:hAnsi="仿宋" w:eastAsia="仿宋" w:cs="仿宋"/>
                <w:sz w:val="16"/>
                <w:szCs w:val="16"/>
                <w:vertAlign w:val="baseline"/>
                <w:lang w:val="en-US" w:eastAsia="zh-CN"/>
              </w:rPr>
              <w:t>主教练</w:t>
            </w:r>
          </w:p>
        </w:tc>
        <w:tc>
          <w:tcPr>
            <w:tcW w:w="1801" w:type="dxa"/>
          </w:tcPr>
          <w:p w14:paraId="4C6AB0F7">
            <w:pPr>
              <w:rPr>
                <w:rFonts w:hint="default" w:ascii="仿宋" w:hAnsi="仿宋" w:eastAsia="仿宋" w:cs="仿宋"/>
                <w:sz w:val="16"/>
                <w:szCs w:val="16"/>
                <w:vertAlign w:val="baseline"/>
                <w:lang w:val="en-US" w:eastAsia="zh-CN"/>
              </w:rPr>
            </w:pPr>
            <w:r>
              <w:rPr>
                <w:rFonts w:hint="eastAsia" w:ascii="仿宋" w:hAnsi="仿宋" w:eastAsia="仿宋" w:cs="仿宋"/>
                <w:sz w:val="16"/>
                <w:szCs w:val="16"/>
                <w:vertAlign w:val="baseline"/>
                <w:lang w:val="en-US" w:eastAsia="zh-CN"/>
              </w:rPr>
              <w:t>助理教练</w:t>
            </w:r>
          </w:p>
        </w:tc>
        <w:tc>
          <w:tcPr>
            <w:tcW w:w="1801" w:type="dxa"/>
            <w:vAlign w:val="top"/>
          </w:tcPr>
          <w:p w14:paraId="2F95ACD1">
            <w:pPr>
              <w:rPr>
                <w:rFonts w:hint="default" w:ascii="仿宋" w:hAnsi="仿宋" w:eastAsia="仿宋" w:cs="仿宋"/>
                <w:sz w:val="16"/>
                <w:szCs w:val="16"/>
                <w:vertAlign w:val="baseline"/>
                <w:lang w:val="en-US" w:eastAsia="zh-CN"/>
              </w:rPr>
            </w:pPr>
            <w:r>
              <w:rPr>
                <w:rFonts w:hint="eastAsia" w:ascii="仿宋" w:hAnsi="仿宋" w:eastAsia="仿宋" w:cs="仿宋"/>
                <w:sz w:val="16"/>
                <w:szCs w:val="16"/>
                <w:vertAlign w:val="baseline"/>
                <w:lang w:val="en-US" w:eastAsia="zh-CN"/>
              </w:rPr>
              <w:t>球员1</w:t>
            </w:r>
          </w:p>
        </w:tc>
        <w:tc>
          <w:tcPr>
            <w:tcW w:w="1801" w:type="dxa"/>
            <w:vAlign w:val="top"/>
          </w:tcPr>
          <w:p w14:paraId="7980168E">
            <w:pPr>
              <w:rPr>
                <w:rFonts w:hint="eastAsia" w:ascii="仿宋" w:hAnsi="仿宋" w:eastAsia="仿宋" w:cs="仿宋"/>
                <w:sz w:val="28"/>
                <w:szCs w:val="28"/>
                <w:vertAlign w:val="baseline"/>
                <w:lang w:eastAsia="zh-CN"/>
              </w:rPr>
            </w:pPr>
            <w:r>
              <w:rPr>
                <w:rFonts w:hint="eastAsia" w:ascii="仿宋" w:hAnsi="仿宋" w:eastAsia="仿宋" w:cs="仿宋"/>
                <w:sz w:val="16"/>
                <w:szCs w:val="16"/>
                <w:vertAlign w:val="baseline"/>
                <w:lang w:val="en-US" w:eastAsia="zh-CN"/>
              </w:rPr>
              <w:t>球员2</w:t>
            </w:r>
          </w:p>
        </w:tc>
        <w:tc>
          <w:tcPr>
            <w:tcW w:w="1805" w:type="dxa"/>
            <w:vAlign w:val="top"/>
          </w:tcPr>
          <w:p w14:paraId="613DAF50">
            <w:pPr>
              <w:rPr>
                <w:rFonts w:hint="eastAsia" w:ascii="仿宋" w:hAnsi="仿宋" w:eastAsia="仿宋" w:cs="仿宋"/>
                <w:sz w:val="28"/>
                <w:szCs w:val="28"/>
                <w:vertAlign w:val="baseline"/>
                <w:lang w:eastAsia="zh-CN"/>
              </w:rPr>
            </w:pPr>
            <w:r>
              <w:rPr>
                <w:rFonts w:hint="eastAsia" w:ascii="仿宋" w:hAnsi="仿宋" w:eastAsia="仿宋" w:cs="仿宋"/>
                <w:sz w:val="16"/>
                <w:szCs w:val="16"/>
                <w:vertAlign w:val="baseline"/>
                <w:lang w:val="en-US" w:eastAsia="zh-CN"/>
              </w:rPr>
              <w:t>球员3</w:t>
            </w:r>
          </w:p>
        </w:tc>
      </w:tr>
      <w:tr w14:paraId="6BA5E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801" w:type="dxa"/>
            <w:vAlign w:val="top"/>
          </w:tcPr>
          <w:p w14:paraId="573012ED">
            <w:pPr>
              <w:rPr>
                <w:rFonts w:hint="default" w:ascii="仿宋" w:hAnsi="仿宋" w:eastAsia="仿宋" w:cs="仿宋"/>
                <w:sz w:val="28"/>
                <w:szCs w:val="28"/>
                <w:vertAlign w:val="baseline"/>
                <w:lang w:val="en-US" w:eastAsia="zh-CN"/>
              </w:rPr>
            </w:pPr>
            <w:r>
              <w:rPr>
                <w:rFonts w:hint="eastAsia" w:ascii="仿宋" w:hAnsi="仿宋" w:eastAsia="仿宋" w:cs="仿宋"/>
                <w:sz w:val="16"/>
                <w:szCs w:val="16"/>
                <w:vertAlign w:val="baseline"/>
                <w:lang w:val="en-US" w:eastAsia="zh-CN"/>
              </w:rPr>
              <w:t>球员4</w:t>
            </w:r>
          </w:p>
        </w:tc>
        <w:tc>
          <w:tcPr>
            <w:tcW w:w="1801" w:type="dxa"/>
            <w:vAlign w:val="top"/>
          </w:tcPr>
          <w:p w14:paraId="4B956F53">
            <w:pPr>
              <w:rPr>
                <w:rFonts w:hint="eastAsia" w:ascii="仿宋" w:hAnsi="仿宋" w:eastAsia="仿宋" w:cs="仿宋"/>
                <w:sz w:val="28"/>
                <w:szCs w:val="28"/>
                <w:vertAlign w:val="baseline"/>
                <w:lang w:eastAsia="zh-CN"/>
              </w:rPr>
            </w:pPr>
            <w:r>
              <w:rPr>
                <w:rFonts w:hint="eastAsia" w:ascii="仿宋" w:hAnsi="仿宋" w:eastAsia="仿宋" w:cs="仿宋"/>
                <w:sz w:val="16"/>
                <w:szCs w:val="16"/>
                <w:vertAlign w:val="baseline"/>
                <w:lang w:val="en-US" w:eastAsia="zh-CN"/>
              </w:rPr>
              <w:t>球员5</w:t>
            </w:r>
          </w:p>
        </w:tc>
        <w:tc>
          <w:tcPr>
            <w:tcW w:w="1801" w:type="dxa"/>
            <w:vAlign w:val="top"/>
          </w:tcPr>
          <w:p w14:paraId="4218374F">
            <w:pPr>
              <w:rPr>
                <w:rFonts w:hint="eastAsia" w:ascii="仿宋" w:hAnsi="仿宋" w:eastAsia="仿宋" w:cs="仿宋"/>
                <w:sz w:val="28"/>
                <w:szCs w:val="28"/>
                <w:vertAlign w:val="baseline"/>
                <w:lang w:eastAsia="zh-CN"/>
              </w:rPr>
            </w:pPr>
            <w:r>
              <w:rPr>
                <w:rFonts w:hint="eastAsia" w:ascii="仿宋" w:hAnsi="仿宋" w:eastAsia="仿宋" w:cs="仿宋"/>
                <w:sz w:val="16"/>
                <w:szCs w:val="16"/>
                <w:vertAlign w:val="baseline"/>
                <w:lang w:val="en-US" w:eastAsia="zh-CN"/>
              </w:rPr>
              <w:t>球员6</w:t>
            </w:r>
          </w:p>
        </w:tc>
        <w:tc>
          <w:tcPr>
            <w:tcW w:w="1801" w:type="dxa"/>
            <w:vAlign w:val="top"/>
          </w:tcPr>
          <w:p w14:paraId="4EA82C09">
            <w:pPr>
              <w:rPr>
                <w:rFonts w:hint="eastAsia" w:ascii="仿宋" w:hAnsi="仿宋" w:eastAsia="仿宋" w:cs="仿宋"/>
                <w:sz w:val="28"/>
                <w:szCs w:val="28"/>
                <w:vertAlign w:val="baseline"/>
                <w:lang w:eastAsia="zh-CN"/>
              </w:rPr>
            </w:pPr>
            <w:r>
              <w:rPr>
                <w:rFonts w:hint="eastAsia" w:ascii="仿宋" w:hAnsi="仿宋" w:eastAsia="仿宋" w:cs="仿宋"/>
                <w:sz w:val="16"/>
                <w:szCs w:val="16"/>
                <w:vertAlign w:val="baseline"/>
                <w:lang w:val="en-US" w:eastAsia="zh-CN"/>
              </w:rPr>
              <w:t>球员7</w:t>
            </w:r>
          </w:p>
        </w:tc>
        <w:tc>
          <w:tcPr>
            <w:tcW w:w="1801" w:type="dxa"/>
            <w:vAlign w:val="top"/>
          </w:tcPr>
          <w:p w14:paraId="4F988A43">
            <w:pPr>
              <w:rPr>
                <w:rFonts w:hint="eastAsia" w:ascii="仿宋" w:hAnsi="仿宋" w:eastAsia="仿宋" w:cs="仿宋"/>
                <w:sz w:val="28"/>
                <w:szCs w:val="28"/>
                <w:vertAlign w:val="baseline"/>
                <w:lang w:eastAsia="zh-CN"/>
              </w:rPr>
            </w:pPr>
            <w:r>
              <w:rPr>
                <w:rFonts w:hint="eastAsia" w:ascii="仿宋" w:hAnsi="仿宋" w:eastAsia="仿宋" w:cs="仿宋"/>
                <w:sz w:val="16"/>
                <w:szCs w:val="16"/>
                <w:vertAlign w:val="baseline"/>
                <w:lang w:val="en-US" w:eastAsia="zh-CN"/>
              </w:rPr>
              <w:t>球员8</w:t>
            </w:r>
          </w:p>
        </w:tc>
        <w:tc>
          <w:tcPr>
            <w:tcW w:w="1805" w:type="dxa"/>
            <w:vAlign w:val="top"/>
          </w:tcPr>
          <w:p w14:paraId="2D5A0117">
            <w:pPr>
              <w:rPr>
                <w:rFonts w:hint="eastAsia" w:ascii="仿宋" w:hAnsi="仿宋" w:eastAsia="仿宋" w:cs="仿宋"/>
                <w:sz w:val="28"/>
                <w:szCs w:val="28"/>
                <w:vertAlign w:val="baseline"/>
                <w:lang w:eastAsia="zh-CN"/>
              </w:rPr>
            </w:pPr>
            <w:r>
              <w:rPr>
                <w:rFonts w:hint="eastAsia" w:ascii="仿宋" w:hAnsi="仿宋" w:eastAsia="仿宋" w:cs="仿宋"/>
                <w:sz w:val="16"/>
                <w:szCs w:val="16"/>
                <w:vertAlign w:val="baseline"/>
                <w:lang w:val="en-US" w:eastAsia="zh-CN"/>
              </w:rPr>
              <w:t>球员9</w:t>
            </w:r>
          </w:p>
        </w:tc>
      </w:tr>
      <w:tr w14:paraId="1B891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801" w:type="dxa"/>
            <w:vAlign w:val="top"/>
          </w:tcPr>
          <w:p w14:paraId="798A5368">
            <w:pPr>
              <w:rPr>
                <w:rFonts w:hint="eastAsia" w:ascii="仿宋" w:hAnsi="仿宋" w:eastAsia="仿宋" w:cs="仿宋"/>
                <w:sz w:val="28"/>
                <w:szCs w:val="28"/>
                <w:vertAlign w:val="baseline"/>
                <w:lang w:eastAsia="zh-CN"/>
              </w:rPr>
            </w:pPr>
            <w:r>
              <w:rPr>
                <w:rFonts w:hint="eastAsia" w:ascii="仿宋" w:hAnsi="仿宋" w:eastAsia="仿宋" w:cs="仿宋"/>
                <w:sz w:val="16"/>
                <w:szCs w:val="16"/>
                <w:vertAlign w:val="baseline"/>
                <w:lang w:val="en-US" w:eastAsia="zh-CN"/>
              </w:rPr>
              <w:t>球员10</w:t>
            </w:r>
          </w:p>
        </w:tc>
        <w:tc>
          <w:tcPr>
            <w:tcW w:w="1801" w:type="dxa"/>
            <w:vAlign w:val="top"/>
          </w:tcPr>
          <w:p w14:paraId="138D0069">
            <w:pPr>
              <w:rPr>
                <w:rFonts w:hint="eastAsia" w:ascii="仿宋" w:hAnsi="仿宋" w:eastAsia="仿宋" w:cs="仿宋"/>
                <w:sz w:val="28"/>
                <w:szCs w:val="28"/>
                <w:vertAlign w:val="baseline"/>
                <w:lang w:eastAsia="zh-CN"/>
              </w:rPr>
            </w:pPr>
            <w:r>
              <w:rPr>
                <w:rFonts w:hint="eastAsia" w:ascii="仿宋" w:hAnsi="仿宋" w:eastAsia="仿宋" w:cs="仿宋"/>
                <w:sz w:val="16"/>
                <w:szCs w:val="16"/>
                <w:vertAlign w:val="baseline"/>
                <w:lang w:val="en-US" w:eastAsia="zh-CN"/>
              </w:rPr>
              <w:t>球员11</w:t>
            </w:r>
          </w:p>
        </w:tc>
        <w:tc>
          <w:tcPr>
            <w:tcW w:w="1801" w:type="dxa"/>
            <w:vAlign w:val="top"/>
          </w:tcPr>
          <w:p w14:paraId="3616AC82">
            <w:pPr>
              <w:rPr>
                <w:rFonts w:hint="eastAsia" w:ascii="仿宋" w:hAnsi="仿宋" w:eastAsia="仿宋" w:cs="仿宋"/>
                <w:sz w:val="28"/>
                <w:szCs w:val="28"/>
                <w:vertAlign w:val="baseline"/>
                <w:lang w:eastAsia="zh-CN"/>
              </w:rPr>
            </w:pPr>
            <w:r>
              <w:rPr>
                <w:rFonts w:hint="eastAsia" w:ascii="仿宋" w:hAnsi="仿宋" w:eastAsia="仿宋" w:cs="仿宋"/>
                <w:sz w:val="16"/>
                <w:szCs w:val="16"/>
                <w:vertAlign w:val="baseline"/>
                <w:lang w:val="en-US" w:eastAsia="zh-CN"/>
              </w:rPr>
              <w:t>球员12</w:t>
            </w:r>
          </w:p>
        </w:tc>
        <w:tc>
          <w:tcPr>
            <w:tcW w:w="1801" w:type="dxa"/>
            <w:vAlign w:val="top"/>
          </w:tcPr>
          <w:p w14:paraId="798F2AA6">
            <w:pPr>
              <w:rPr>
                <w:rFonts w:hint="default" w:ascii="仿宋" w:hAnsi="仿宋" w:eastAsia="仿宋" w:cs="仿宋"/>
                <w:sz w:val="28"/>
                <w:szCs w:val="28"/>
                <w:vertAlign w:val="baseline"/>
                <w:lang w:val="en-US" w:eastAsia="zh-CN"/>
              </w:rPr>
            </w:pPr>
            <w:r>
              <w:rPr>
                <w:rFonts w:hint="eastAsia" w:ascii="仿宋" w:hAnsi="仿宋" w:eastAsia="仿宋" w:cs="仿宋"/>
                <w:sz w:val="16"/>
                <w:szCs w:val="16"/>
                <w:vertAlign w:val="baseline"/>
                <w:lang w:val="en-US" w:eastAsia="zh-CN"/>
              </w:rPr>
              <w:t>球员16</w:t>
            </w:r>
          </w:p>
        </w:tc>
        <w:tc>
          <w:tcPr>
            <w:tcW w:w="1801" w:type="dxa"/>
            <w:vAlign w:val="top"/>
          </w:tcPr>
          <w:p w14:paraId="646755D2">
            <w:pPr>
              <w:rPr>
                <w:rFonts w:hint="default" w:ascii="仿宋" w:hAnsi="仿宋" w:eastAsia="仿宋" w:cs="仿宋"/>
                <w:sz w:val="28"/>
                <w:szCs w:val="28"/>
                <w:vertAlign w:val="baseline"/>
                <w:lang w:val="en-US" w:eastAsia="zh-CN"/>
              </w:rPr>
            </w:pPr>
            <w:r>
              <w:rPr>
                <w:rFonts w:hint="eastAsia" w:ascii="仿宋" w:hAnsi="仿宋" w:eastAsia="仿宋" w:cs="仿宋"/>
                <w:sz w:val="16"/>
                <w:szCs w:val="16"/>
                <w:vertAlign w:val="baseline"/>
                <w:lang w:val="en-US" w:eastAsia="zh-CN"/>
              </w:rPr>
              <w:t>球员17</w:t>
            </w:r>
          </w:p>
        </w:tc>
        <w:tc>
          <w:tcPr>
            <w:tcW w:w="1805" w:type="dxa"/>
            <w:vAlign w:val="top"/>
          </w:tcPr>
          <w:p w14:paraId="729BF5E5">
            <w:pPr>
              <w:rPr>
                <w:rFonts w:hint="eastAsia" w:ascii="仿宋" w:hAnsi="仿宋" w:eastAsia="仿宋" w:cs="仿宋"/>
                <w:sz w:val="28"/>
                <w:szCs w:val="28"/>
                <w:vertAlign w:val="baseline"/>
                <w:lang w:eastAsia="zh-CN"/>
              </w:rPr>
            </w:pPr>
            <w:r>
              <w:rPr>
                <w:rFonts w:hint="eastAsia" w:ascii="仿宋" w:hAnsi="仿宋" w:eastAsia="仿宋" w:cs="仿宋"/>
                <w:sz w:val="16"/>
                <w:szCs w:val="16"/>
                <w:vertAlign w:val="baseline"/>
                <w:lang w:val="en-US" w:eastAsia="zh-CN"/>
              </w:rPr>
              <w:t>球员18</w:t>
            </w:r>
          </w:p>
        </w:tc>
      </w:tr>
      <w:tr w14:paraId="33108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801" w:type="dxa"/>
          </w:tcPr>
          <w:p w14:paraId="0218EBE0">
            <w:pPr>
              <w:rPr>
                <w:rFonts w:hint="default" w:ascii="仿宋" w:hAnsi="仿宋" w:eastAsia="仿宋" w:cs="仿宋"/>
                <w:sz w:val="28"/>
                <w:szCs w:val="28"/>
                <w:vertAlign w:val="baseline"/>
                <w:lang w:val="en-US" w:eastAsia="zh-CN"/>
              </w:rPr>
            </w:pPr>
            <w:r>
              <w:rPr>
                <w:rFonts w:hint="eastAsia" w:ascii="仿宋" w:hAnsi="仿宋" w:eastAsia="仿宋" w:cs="仿宋"/>
                <w:sz w:val="16"/>
                <w:szCs w:val="16"/>
                <w:vertAlign w:val="baseline"/>
                <w:lang w:val="en-US" w:eastAsia="zh-CN"/>
              </w:rPr>
              <w:t>球员13</w:t>
            </w:r>
          </w:p>
        </w:tc>
        <w:tc>
          <w:tcPr>
            <w:tcW w:w="1801" w:type="dxa"/>
          </w:tcPr>
          <w:p w14:paraId="028BD493">
            <w:pPr>
              <w:rPr>
                <w:rFonts w:hint="default" w:ascii="仿宋" w:hAnsi="仿宋" w:eastAsia="仿宋" w:cs="仿宋"/>
                <w:sz w:val="28"/>
                <w:szCs w:val="28"/>
                <w:vertAlign w:val="baseline"/>
                <w:lang w:val="en-US" w:eastAsia="zh-CN"/>
              </w:rPr>
            </w:pPr>
            <w:r>
              <w:rPr>
                <w:rFonts w:hint="eastAsia" w:ascii="仿宋" w:hAnsi="仿宋" w:eastAsia="仿宋" w:cs="仿宋"/>
                <w:sz w:val="16"/>
                <w:szCs w:val="16"/>
                <w:vertAlign w:val="baseline"/>
                <w:lang w:val="en-US" w:eastAsia="zh-CN"/>
              </w:rPr>
              <w:t>球员14</w:t>
            </w:r>
          </w:p>
        </w:tc>
        <w:tc>
          <w:tcPr>
            <w:tcW w:w="1801" w:type="dxa"/>
          </w:tcPr>
          <w:p w14:paraId="150E2B30">
            <w:pPr>
              <w:rPr>
                <w:rFonts w:hint="default" w:ascii="仿宋" w:hAnsi="仿宋" w:eastAsia="仿宋" w:cs="仿宋"/>
                <w:sz w:val="28"/>
                <w:szCs w:val="28"/>
                <w:vertAlign w:val="baseline"/>
                <w:lang w:val="en-US" w:eastAsia="zh-CN"/>
              </w:rPr>
            </w:pPr>
            <w:r>
              <w:rPr>
                <w:rFonts w:hint="eastAsia" w:ascii="仿宋" w:hAnsi="仿宋" w:eastAsia="仿宋" w:cs="仿宋"/>
                <w:sz w:val="16"/>
                <w:szCs w:val="16"/>
                <w:vertAlign w:val="baseline"/>
                <w:lang w:val="en-US" w:eastAsia="zh-CN"/>
              </w:rPr>
              <w:t>球员15</w:t>
            </w:r>
          </w:p>
        </w:tc>
        <w:tc>
          <w:tcPr>
            <w:tcW w:w="1801" w:type="dxa"/>
          </w:tcPr>
          <w:p w14:paraId="699458AB">
            <w:pPr>
              <w:rPr>
                <w:rFonts w:hint="default" w:ascii="仿宋" w:hAnsi="仿宋" w:eastAsia="仿宋" w:cs="仿宋"/>
                <w:sz w:val="28"/>
                <w:szCs w:val="28"/>
                <w:vertAlign w:val="baseline"/>
                <w:lang w:val="en-US" w:eastAsia="zh-CN"/>
              </w:rPr>
            </w:pPr>
          </w:p>
        </w:tc>
        <w:tc>
          <w:tcPr>
            <w:tcW w:w="1801" w:type="dxa"/>
          </w:tcPr>
          <w:p w14:paraId="6D712A07">
            <w:pPr>
              <w:rPr>
                <w:rFonts w:hint="default" w:ascii="仿宋" w:hAnsi="仿宋" w:eastAsia="仿宋" w:cs="仿宋"/>
                <w:sz w:val="28"/>
                <w:szCs w:val="28"/>
                <w:vertAlign w:val="baseline"/>
                <w:lang w:val="en-US" w:eastAsia="zh-CN"/>
              </w:rPr>
            </w:pPr>
          </w:p>
        </w:tc>
        <w:tc>
          <w:tcPr>
            <w:tcW w:w="1805" w:type="dxa"/>
          </w:tcPr>
          <w:p w14:paraId="7081267E">
            <w:pPr>
              <w:rPr>
                <w:rFonts w:hint="default" w:ascii="仿宋" w:hAnsi="仿宋" w:eastAsia="仿宋" w:cs="仿宋"/>
                <w:sz w:val="28"/>
                <w:szCs w:val="28"/>
                <w:vertAlign w:val="baseline"/>
                <w:lang w:val="en-US" w:eastAsia="zh-CN"/>
              </w:rPr>
            </w:pPr>
          </w:p>
        </w:tc>
      </w:tr>
    </w:tbl>
    <w:p w14:paraId="5995A70A">
      <w:pPr>
        <w:jc w:val="center"/>
        <w:rPr>
          <w:rFonts w:hint="eastAsia" w:ascii="仿宋" w:hAnsi="仿宋" w:eastAsia="仿宋" w:cs="仿宋"/>
          <w:sz w:val="22"/>
          <w:szCs w:val="22"/>
          <w:lang w:eastAsia="zh-CN"/>
        </w:rPr>
      </w:pPr>
      <w:bookmarkStart w:id="0" w:name="_GoBack"/>
      <w:bookmarkEnd w:id="0"/>
      <w:r>
        <w:rPr>
          <w:rFonts w:hint="eastAsia" w:ascii="仿宋" w:hAnsi="仿宋" w:eastAsia="仿宋" w:cs="仿宋"/>
          <w:sz w:val="22"/>
          <w:szCs w:val="22"/>
          <w:lang w:val="en-US" w:eastAsia="zh-CN"/>
        </w:rPr>
        <w:t>（请所有人员签字确认）</w:t>
      </w:r>
    </w:p>
    <w:p w14:paraId="1A0807D0">
      <w:pPr>
        <w:rPr>
          <w:rFonts w:hint="eastAsia" w:ascii="仿宋" w:hAnsi="仿宋" w:eastAsia="仿宋" w:cs="仿宋"/>
          <w:sz w:val="28"/>
          <w:szCs w:val="28"/>
        </w:rPr>
      </w:pPr>
    </w:p>
    <w:p w14:paraId="594A0E5D">
      <w:pPr>
        <w:wordWrap w:val="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领队签名</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   </w:t>
      </w:r>
    </w:p>
    <w:p w14:paraId="2D4D3707">
      <w:pPr>
        <w:wordWrap w:val="0"/>
        <w:jc w:val="righ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14:paraId="751C2CB7">
      <w:pPr>
        <w:wordWrap w:val="0"/>
        <w:jc w:val="righ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2025</w:t>
      </w:r>
      <w:r>
        <w:rPr>
          <w:rFonts w:hint="eastAsia" w:ascii="仿宋" w:hAnsi="仿宋" w:eastAsia="仿宋" w:cs="仿宋"/>
          <w:sz w:val="28"/>
          <w:szCs w:val="28"/>
        </w:rPr>
        <w:t xml:space="preserve">年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月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日</w:t>
      </w:r>
      <w:r>
        <w:rPr>
          <w:rFonts w:hint="eastAsia" w:ascii="仿宋" w:hAnsi="仿宋" w:eastAsia="仿宋" w:cs="仿宋"/>
          <w:sz w:val="28"/>
          <w:szCs w:val="28"/>
          <w:lang w:val="en-US" w:eastAsia="zh-CN"/>
        </w:rPr>
        <w:t xml:space="preserve">    </w:t>
      </w:r>
    </w:p>
    <w:p w14:paraId="3806CF6D">
      <w:pPr>
        <w:wordWrap/>
        <w:jc w:val="right"/>
        <w:rPr>
          <w:rFonts w:hint="eastAsia" w:ascii="仿宋" w:hAnsi="仿宋" w:eastAsia="仿宋" w:cs="仿宋"/>
          <w:sz w:val="28"/>
          <w:szCs w:val="28"/>
          <w:lang w:val="en-US" w:eastAsia="zh-CN"/>
        </w:rPr>
      </w:pPr>
    </w:p>
    <w:sectPr>
      <w:headerReference r:id="rId3" w:type="default"/>
      <w:pgSz w:w="11906" w:h="16838"/>
      <w:pgMar w:top="-1612" w:right="1800" w:bottom="1440" w:left="1800" w:header="0" w:footer="79"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FAD6E">
    <w:pPr>
      <w:pStyle w:val="3"/>
      <w:pBdr>
        <w:bottom w:val="none" w:color="auto" w:sz="0" w:space="0"/>
      </w:pBdr>
      <w:ind w:left="-1800" w:leftChars="-857"/>
      <w:jc w:val="left"/>
    </w:pPr>
  </w:p>
  <w:p w14:paraId="0760D517">
    <w:pPr>
      <w:pStyle w:val="3"/>
      <w:pBdr>
        <w:bottom w:val="none" w:color="auto" w:sz="0" w:space="0"/>
      </w:pBdr>
      <w:jc w:val="left"/>
    </w:pPr>
  </w:p>
  <w:p w14:paraId="2D6302CE">
    <w:pPr>
      <w:pStyle w:val="3"/>
      <w:pBdr>
        <w:bottom w:val="none" w:color="auto" w:sz="0" w:space="0"/>
      </w:pBdr>
      <w:jc w:val="left"/>
    </w:pPr>
  </w:p>
  <w:p w14:paraId="38788894">
    <w:pPr>
      <w:pStyle w:val="3"/>
      <w:pBdr>
        <w:bottom w:val="none" w:color="auto" w:sz="0" w:space="0"/>
      </w:pBdr>
      <w:jc w:val="left"/>
    </w:pPr>
  </w:p>
  <w:p w14:paraId="37D0C86B">
    <w:pPr>
      <w:pStyle w:val="3"/>
      <w:pBdr>
        <w:bottom w:val="none" w:color="auto" w:sz="0" w:space="0"/>
      </w:pBdr>
      <w:jc w:val="left"/>
    </w:pPr>
  </w:p>
  <w:p w14:paraId="589FC01A">
    <w:pPr>
      <w:pStyle w:val="3"/>
      <w:pBdr>
        <w:bottom w:val="none" w:color="auto" w:sz="0" w:space="0"/>
      </w:pBdr>
      <w:jc w:val="left"/>
    </w:pPr>
  </w:p>
  <w:p w14:paraId="0B59450A">
    <w:pPr>
      <w:pStyle w:val="3"/>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yMjVhYzEyNjI5NmYwZDI0ZDRhOTU1OTVkOTI1MTMifQ=="/>
  </w:docVars>
  <w:rsids>
    <w:rsidRoot w:val="00C44E41"/>
    <w:rsid w:val="0005531A"/>
    <w:rsid w:val="003653EA"/>
    <w:rsid w:val="003D1777"/>
    <w:rsid w:val="004C5C0E"/>
    <w:rsid w:val="00A0111A"/>
    <w:rsid w:val="00A016C9"/>
    <w:rsid w:val="00BC2FC2"/>
    <w:rsid w:val="00C302FD"/>
    <w:rsid w:val="00C44E41"/>
    <w:rsid w:val="010B2808"/>
    <w:rsid w:val="023C1C61"/>
    <w:rsid w:val="0EA37FCC"/>
    <w:rsid w:val="0EA76D40"/>
    <w:rsid w:val="10B72D9B"/>
    <w:rsid w:val="10D06689"/>
    <w:rsid w:val="1435209C"/>
    <w:rsid w:val="1890777A"/>
    <w:rsid w:val="18DD5DB3"/>
    <w:rsid w:val="1B154000"/>
    <w:rsid w:val="1C9C627C"/>
    <w:rsid w:val="1E220F0E"/>
    <w:rsid w:val="1FE46A4A"/>
    <w:rsid w:val="247565F9"/>
    <w:rsid w:val="24E93D4A"/>
    <w:rsid w:val="25D601A7"/>
    <w:rsid w:val="27057FE6"/>
    <w:rsid w:val="27AE3950"/>
    <w:rsid w:val="28F30399"/>
    <w:rsid w:val="2BBB0E6F"/>
    <w:rsid w:val="2C8C23CA"/>
    <w:rsid w:val="30641023"/>
    <w:rsid w:val="32C76634"/>
    <w:rsid w:val="337A2854"/>
    <w:rsid w:val="35B17036"/>
    <w:rsid w:val="35D5156D"/>
    <w:rsid w:val="372632DA"/>
    <w:rsid w:val="3A362175"/>
    <w:rsid w:val="3D8C1E6C"/>
    <w:rsid w:val="43163182"/>
    <w:rsid w:val="44DD713F"/>
    <w:rsid w:val="45DB1AD8"/>
    <w:rsid w:val="48FE4B50"/>
    <w:rsid w:val="49775EF8"/>
    <w:rsid w:val="4A814658"/>
    <w:rsid w:val="51583822"/>
    <w:rsid w:val="571403D4"/>
    <w:rsid w:val="59915E29"/>
    <w:rsid w:val="5EA87EF5"/>
    <w:rsid w:val="60BA530B"/>
    <w:rsid w:val="61F45C86"/>
    <w:rsid w:val="63D14D84"/>
    <w:rsid w:val="6A3600C8"/>
    <w:rsid w:val="6A870216"/>
    <w:rsid w:val="6C240F3C"/>
    <w:rsid w:val="6C8B49F9"/>
    <w:rsid w:val="6E6935BC"/>
    <w:rsid w:val="6F422660"/>
    <w:rsid w:val="6F5E47A3"/>
    <w:rsid w:val="72AD43AC"/>
    <w:rsid w:val="7CF84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semiHidden/>
    <w:qFormat/>
    <w:uiPriority w:val="0"/>
    <w:rPr>
      <w:sz w:val="18"/>
      <w:szCs w:val="18"/>
    </w:rPr>
  </w:style>
  <w:style w:type="character" w:customStyle="1" w:styleId="8">
    <w:name w:val="页脚 Char"/>
    <w:basedOn w:val="6"/>
    <w:link w:val="2"/>
    <w:semiHidden/>
    <w:qFormat/>
    <w:uiPriority w:val="99"/>
    <w:rPr>
      <w:sz w:val="18"/>
      <w:szCs w:val="18"/>
    </w:rPr>
  </w:style>
  <w:style w:type="paragraph" w:styleId="9">
    <w:name w:val="List Paragraph"/>
    <w:basedOn w:val="1"/>
    <w:qFormat/>
    <w:uiPriority w:val="34"/>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916</Words>
  <Characters>935</Characters>
  <Lines>4</Lines>
  <Paragraphs>1</Paragraphs>
  <TotalTime>0</TotalTime>
  <ScaleCrop>false</ScaleCrop>
  <LinksUpToDate>false</LinksUpToDate>
  <CharactersWithSpaces>981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2017-02-04T06:23:00Z</dcterms:created>
  <dc:creator>GeniuS</dc:creator>
  <cp:lastModifiedBy>Cris </cp:lastModifiedBy>
  <dcterms:modified xsi:type="dcterms:W3CDTF">2025-07-08T02:52:19Z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CD2D46A365D041989D281701D9AF3E32_13</vt:lpwstr>
  </property>
  <property fmtid="{D5CDD505-2E9C-101B-9397-08002B2CF9AE}" pid="4" name="KSOTemplateDocerSaveRecord">
    <vt:lpwstr>eyJoZGlkIjoiZDYyMjVhYzEyNjI5NmYwZDI0ZDRhOTU1OTVkOTI1MTMiLCJ1c2VySWQiOiI3NDM2OTc5ODQifQ==</vt:lpwstr>
  </property>
</Properties>
</file>