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DD6FC">
      <w:pPr>
        <w:spacing w:line="560" w:lineRule="exact"/>
        <w:jc w:val="left"/>
        <w:rPr>
          <w:rFonts w:hint="eastAsia" w:ascii="黑体" w:hAnsi="黑体" w:eastAsia="黑体" w:cs="Times New Roman"/>
          <w:sz w:val="32"/>
          <w:szCs w:val="32"/>
          <w:highlight w:val="none"/>
          <w:lang w:val="en-US" w:eastAsia="zh-CN"/>
        </w:rPr>
      </w:pPr>
      <w:r>
        <w:rPr>
          <w:rFonts w:hint="eastAsia" w:ascii="黑体" w:hAnsi="黑体" w:eastAsia="黑体" w:cs="Times New Roman"/>
          <w:sz w:val="32"/>
          <w:szCs w:val="32"/>
          <w:highlight w:val="none"/>
        </w:rPr>
        <w:t>附件</w:t>
      </w:r>
      <w:r>
        <w:rPr>
          <w:rFonts w:hint="eastAsia" w:ascii="黑体" w:hAnsi="黑体" w:eastAsia="黑体" w:cs="Times New Roman"/>
          <w:sz w:val="32"/>
          <w:szCs w:val="32"/>
          <w:highlight w:val="none"/>
          <w:lang w:val="en-US" w:eastAsia="zh-CN"/>
        </w:rPr>
        <w:t>2</w:t>
      </w:r>
    </w:p>
    <w:p w14:paraId="03DFCFE5">
      <w:pPr>
        <w:spacing w:before="156" w:beforeLines="50" w:after="156" w:afterLines="50" w:line="360" w:lineRule="auto"/>
        <w:jc w:val="left"/>
        <w:rPr>
          <w:rFonts w:hint="eastAsia" w:ascii="黑体" w:hAnsi="黑体" w:eastAsia="黑体"/>
          <w:sz w:val="28"/>
          <w:szCs w:val="28"/>
        </w:rPr>
      </w:pPr>
    </w:p>
    <w:p w14:paraId="09B5C6D3">
      <w:pPr>
        <w:pStyle w:val="2"/>
        <w:rPr>
          <w:rFonts w:hint="eastAsia"/>
        </w:rPr>
        <w:sectPr>
          <w:footerReference r:id="rId3" w:type="default"/>
          <w:pgSz w:w="11906" w:h="16838"/>
          <w:pgMar w:top="1814" w:right="1474" w:bottom="1814" w:left="1587" w:header="851" w:footer="992" w:gutter="0"/>
          <w:pgNumType w:fmt="decimal"/>
          <w:cols w:space="720" w:num="1"/>
          <w:docGrid w:type="lines" w:linePitch="312" w:charSpace="0"/>
        </w:sectPr>
      </w:pPr>
    </w:p>
    <w:p w14:paraId="6F309BDA">
      <w:pPr>
        <w:spacing w:line="560" w:lineRule="exact"/>
        <w:jc w:val="center"/>
        <w:rPr>
          <w:rFonts w:hint="eastAsia" w:ascii="方正小标宋简体" w:hAnsi="宋体" w:eastAsia="方正小标宋简体"/>
          <w:sz w:val="44"/>
          <w:lang w:eastAsia="zh-CN"/>
        </w:rPr>
      </w:pPr>
      <w:bookmarkStart w:id="0" w:name="_GoBack"/>
      <w:r>
        <w:rPr>
          <w:rFonts w:hint="eastAsia" w:ascii="方正小标宋简体" w:hAnsi="宋体" w:eastAsia="方正小标宋简体"/>
          <w:sz w:val="44"/>
        </w:rPr>
        <w:t>深圳市宣传文化发展专项</w:t>
      </w:r>
      <w:r>
        <w:rPr>
          <w:rFonts w:hint="eastAsia" w:ascii="方正小标宋简体" w:hAnsi="宋体" w:eastAsia="方正小标宋简体"/>
          <w:sz w:val="44"/>
          <w:lang w:eastAsia="zh-CN"/>
        </w:rPr>
        <w:t>资金（事业方向）</w:t>
      </w:r>
    </w:p>
    <w:p w14:paraId="1C2262A2">
      <w:pPr>
        <w:spacing w:line="560" w:lineRule="exact"/>
        <w:jc w:val="center"/>
        <w:rPr>
          <w:rFonts w:hint="eastAsia" w:ascii="方正小标宋简体" w:hAnsi="Verdana" w:eastAsia="方正小标宋简体"/>
          <w:sz w:val="44"/>
          <w:szCs w:val="44"/>
        </w:rPr>
      </w:pPr>
      <w:r>
        <w:rPr>
          <w:rFonts w:hint="eastAsia" w:ascii="方正小标宋简体" w:hAnsi="宋体" w:eastAsia="方正小标宋简体"/>
          <w:sz w:val="44"/>
          <w:highlight w:val="none"/>
        </w:rPr>
        <w:t>202</w:t>
      </w:r>
      <w:r>
        <w:rPr>
          <w:rFonts w:hint="eastAsia" w:ascii="方正小标宋简体" w:hAnsi="宋体" w:eastAsia="方正小标宋简体"/>
          <w:sz w:val="44"/>
          <w:highlight w:val="none"/>
          <w:lang w:val="en-US" w:eastAsia="zh-CN"/>
        </w:rPr>
        <w:t>5</w:t>
      </w:r>
      <w:r>
        <w:rPr>
          <w:rFonts w:hint="eastAsia" w:ascii="方正小标宋简体" w:hAnsi="宋体" w:eastAsia="方正小标宋简体"/>
          <w:sz w:val="44"/>
          <w:highlight w:val="none"/>
        </w:rPr>
        <w:t>年度项目</w:t>
      </w:r>
      <w:r>
        <w:rPr>
          <w:rFonts w:hint="eastAsia" w:ascii="方正小标宋简体" w:hAnsi="Verdana" w:eastAsia="方正小标宋简体"/>
          <w:sz w:val="44"/>
          <w:szCs w:val="44"/>
        </w:rPr>
        <w:t>网上申报流程说明</w:t>
      </w:r>
    </w:p>
    <w:bookmarkEnd w:id="0"/>
    <w:p w14:paraId="5C435C28">
      <w:pPr>
        <w:spacing w:line="560" w:lineRule="exact"/>
        <w:jc w:val="center"/>
        <w:rPr>
          <w:rFonts w:hint="eastAsia" w:ascii="方正小标宋简体" w:hAnsi="Verdana" w:eastAsia="方正小标宋简体"/>
          <w:sz w:val="44"/>
          <w:szCs w:val="44"/>
        </w:rPr>
      </w:pPr>
    </w:p>
    <w:p w14:paraId="3904643C">
      <w:pPr>
        <w:numPr>
          <w:ilvl w:val="0"/>
          <w:numId w:val="1"/>
        </w:numPr>
        <w:spacing w:line="560" w:lineRule="exact"/>
        <w:ind w:left="0" w:firstLine="562" w:firstLineChars="200"/>
        <w:jc w:val="left"/>
        <w:rPr>
          <w:rFonts w:hint="eastAsia" w:ascii="黑体" w:hAnsi="Verdana" w:eastAsia="黑体"/>
          <w:b/>
          <w:bCs/>
          <w:sz w:val="28"/>
          <w:szCs w:val="28"/>
        </w:rPr>
      </w:pPr>
      <w:r>
        <w:rPr>
          <w:rFonts w:hint="eastAsia" w:ascii="黑体" w:hAnsi="Verdana" w:eastAsia="黑体"/>
          <w:b/>
          <w:bCs/>
          <w:sz w:val="28"/>
          <w:szCs w:val="28"/>
          <w:lang w:eastAsia="zh-CN"/>
        </w:rPr>
        <w:t>打开网址</w:t>
      </w:r>
    </w:p>
    <w:p w14:paraId="3137CF93">
      <w:pPr>
        <w:spacing w:line="560" w:lineRule="exact"/>
        <w:ind w:firstLine="420" w:firstLineChars="200"/>
        <w:jc w:val="left"/>
        <w:rPr>
          <w:rStyle w:val="9"/>
          <w:rFonts w:hint="eastAsia" w:ascii="Verdana" w:hAnsi="Verdana" w:eastAsia="宋体" w:cs="Arial"/>
          <w:kern w:val="0"/>
          <w:szCs w:val="18"/>
          <w:lang w:val="en-US" w:eastAsia="zh-CN"/>
        </w:rPr>
      </w:pPr>
      <w:r>
        <w:rPr>
          <w:rFonts w:hint="eastAsia" w:ascii="Verdana" w:hAnsi="Verdana" w:eastAsia="宋体" w:cs="Arial"/>
          <w:color w:val="333333"/>
          <w:kern w:val="0"/>
          <w:szCs w:val="18"/>
          <w:lang w:val="en-US" w:eastAsia="zh-CN"/>
        </w:rPr>
        <w:t>打开Internet Explorer、360、谷歌、腾讯 浏览器，在地址栏输入网址：</w:t>
      </w:r>
      <w:r>
        <w:rPr>
          <w:rFonts w:hint="eastAsia" w:ascii="Verdana" w:hAnsi="Verdana" w:eastAsia="宋体" w:cs="Arial"/>
          <w:color w:val="333333"/>
          <w:kern w:val="0"/>
          <w:szCs w:val="18"/>
          <w:lang w:val="en-US" w:eastAsia="zh-CN"/>
        </w:rPr>
        <w:fldChar w:fldCharType="begin"/>
      </w:r>
      <w:r>
        <w:rPr>
          <w:rFonts w:hint="eastAsia" w:ascii="Verdana" w:hAnsi="Verdana" w:eastAsia="宋体" w:cs="Arial"/>
          <w:color w:val="333333"/>
          <w:kern w:val="0"/>
          <w:szCs w:val="18"/>
          <w:lang w:val="en-US" w:eastAsia="zh-CN"/>
        </w:rPr>
        <w:instrText xml:space="preserve"> HYPERLINK "https://cqt.szfb.sz.gov.cn/#/themeTypeDetail?id=1312070966683615232&amp;isPreview=1，进入深圳市财政专项资金统一管理平台发布的深圳市宣传文化发展专项资金（事业方向）2025年度专项，在\“立即申报\”处点击下方链接跳转至宣传文化基金项目申报系统。" </w:instrText>
      </w:r>
      <w:r>
        <w:rPr>
          <w:rFonts w:hint="eastAsia" w:ascii="Verdana" w:hAnsi="Verdana" w:eastAsia="宋体" w:cs="Arial"/>
          <w:color w:val="333333"/>
          <w:kern w:val="0"/>
          <w:szCs w:val="18"/>
          <w:lang w:val="en-US" w:eastAsia="zh-CN"/>
        </w:rPr>
        <w:fldChar w:fldCharType="separate"/>
      </w:r>
      <w:r>
        <w:rPr>
          <w:rStyle w:val="9"/>
          <w:rFonts w:hint="eastAsia" w:ascii="Verdana" w:hAnsi="Verdana" w:eastAsia="宋体" w:cs="Arial"/>
          <w:kern w:val="0"/>
          <w:szCs w:val="18"/>
          <w:lang w:val="en-US" w:eastAsia="zh-CN"/>
        </w:rPr>
        <w:t>https://cqt.szfb.sz.gov.cn/#/themeTypeDetail?id=1312070966683615232&amp;isPreview=1</w:t>
      </w:r>
    </w:p>
    <w:p w14:paraId="69787858">
      <w:pPr>
        <w:spacing w:line="560" w:lineRule="exact"/>
        <w:jc w:val="left"/>
        <w:rPr>
          <w:rFonts w:hint="eastAsia" w:ascii="Verdana" w:hAnsi="Verdana" w:eastAsia="宋体" w:cs="Arial"/>
          <w:color w:val="333333"/>
          <w:kern w:val="0"/>
          <w:szCs w:val="18"/>
          <w:lang w:val="en-US" w:eastAsia="zh-CN"/>
        </w:rPr>
      </w:pPr>
      <w:r>
        <w:rPr>
          <w:rStyle w:val="9"/>
          <w:rFonts w:hint="eastAsia" w:ascii="Verdana" w:hAnsi="Verdana" w:eastAsia="宋体" w:cs="Arial"/>
          <w:kern w:val="0"/>
          <w:szCs w:val="18"/>
          <w:lang w:val="en-US" w:eastAsia="zh-CN"/>
        </w:rPr>
        <w:t>，进入深圳市财政专项资金统一管理平台发布的深圳市宣传文化发展专项资金（事业方向）2025年度专项，在“立即申报”处点击下方链接跳转至宣传文化基金项目申报系统。</w:t>
      </w:r>
      <w:r>
        <w:rPr>
          <w:rFonts w:hint="eastAsia" w:ascii="Verdana" w:hAnsi="Verdana" w:eastAsia="宋体" w:cs="Arial"/>
          <w:color w:val="333333"/>
          <w:kern w:val="0"/>
          <w:szCs w:val="18"/>
          <w:lang w:val="en-US" w:eastAsia="zh-CN"/>
        </w:rPr>
        <w:fldChar w:fldCharType="end"/>
      </w:r>
    </w:p>
    <w:p w14:paraId="06700FD2">
      <w:pPr>
        <w:spacing w:line="560" w:lineRule="exact"/>
        <w:ind w:firstLine="420" w:firstLineChars="200"/>
        <w:jc w:val="left"/>
        <w:rPr>
          <w:rFonts w:hint="eastAsia" w:ascii="Verdana" w:hAnsi="Verdana" w:eastAsia="宋体" w:cs="Arial"/>
          <w:color w:val="333333"/>
          <w:kern w:val="0"/>
          <w:szCs w:val="18"/>
          <w:lang w:val="en-US" w:eastAsia="zh-CN"/>
        </w:rPr>
      </w:pPr>
    </w:p>
    <w:p w14:paraId="3FB146C9">
      <w:pPr>
        <w:spacing w:line="240" w:lineRule="auto"/>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drawing>
          <wp:inline distT="0" distB="0" distL="114300" distR="114300">
            <wp:extent cx="4835525" cy="2867025"/>
            <wp:effectExtent l="0" t="0" r="3175" b="0"/>
            <wp:docPr id="12" name="图片 1"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webwxgetmsgimg"/>
                    <pic:cNvPicPr>
                      <a:picLocks noChangeAspect="1"/>
                    </pic:cNvPicPr>
                  </pic:nvPicPr>
                  <pic:blipFill>
                    <a:blip r:embed="rId13"/>
                    <a:srcRect l="5147" r="3062" b="-4854"/>
                    <a:stretch>
                      <a:fillRect/>
                    </a:stretch>
                  </pic:blipFill>
                  <pic:spPr>
                    <a:xfrm>
                      <a:off x="0" y="0"/>
                      <a:ext cx="4835525" cy="2867025"/>
                    </a:xfrm>
                    <a:prstGeom prst="rect">
                      <a:avLst/>
                    </a:prstGeom>
                    <a:noFill/>
                    <a:ln>
                      <a:noFill/>
                    </a:ln>
                  </pic:spPr>
                </pic:pic>
              </a:graphicData>
            </a:graphic>
          </wp:inline>
        </w:drawing>
      </w:r>
    </w:p>
    <w:p w14:paraId="6B75447F">
      <w:pPr>
        <w:numPr>
          <w:ilvl w:val="0"/>
          <w:numId w:val="0"/>
        </w:numPr>
        <w:spacing w:line="560" w:lineRule="exact"/>
        <w:ind w:leftChars="200"/>
        <w:jc w:val="left"/>
        <w:rPr>
          <w:rFonts w:hint="eastAsia" w:ascii="黑体" w:hAnsi="Verdana" w:eastAsia="黑体"/>
          <w:b/>
          <w:bCs/>
          <w:sz w:val="28"/>
          <w:szCs w:val="28"/>
          <w:lang w:eastAsia="zh-CN"/>
        </w:rPr>
      </w:pPr>
    </w:p>
    <w:p w14:paraId="2B60B379">
      <w:pPr>
        <w:numPr>
          <w:ilvl w:val="0"/>
          <w:numId w:val="0"/>
        </w:numPr>
        <w:spacing w:line="560" w:lineRule="exact"/>
        <w:ind w:leftChars="200"/>
        <w:jc w:val="left"/>
        <w:rPr>
          <w:rFonts w:hint="eastAsia" w:ascii="黑体" w:hAnsi="Verdana" w:eastAsia="黑体"/>
          <w:b/>
          <w:bCs/>
          <w:sz w:val="28"/>
          <w:szCs w:val="28"/>
        </w:rPr>
      </w:pPr>
    </w:p>
    <w:p w14:paraId="1FAA1AEA">
      <w:pPr>
        <w:numPr>
          <w:ilvl w:val="0"/>
          <w:numId w:val="0"/>
        </w:numPr>
        <w:spacing w:line="560" w:lineRule="exact"/>
        <w:ind w:leftChars="200"/>
        <w:jc w:val="left"/>
        <w:rPr>
          <w:rFonts w:hint="eastAsia" w:ascii="黑体" w:hAnsi="Verdana" w:eastAsia="黑体"/>
          <w:b/>
          <w:bCs/>
          <w:sz w:val="28"/>
          <w:szCs w:val="28"/>
        </w:rPr>
        <w:sectPr>
          <w:headerReference r:id="rId6" w:type="first"/>
          <w:footerReference r:id="rId9" w:type="first"/>
          <w:headerReference r:id="rId4" w:type="default"/>
          <w:footerReference r:id="rId7" w:type="default"/>
          <w:headerReference r:id="rId5" w:type="even"/>
          <w:footerReference r:id="rId8" w:type="even"/>
          <w:type w:val="continuous"/>
          <w:pgSz w:w="11906" w:h="16838"/>
          <w:pgMar w:top="1440" w:right="1800" w:bottom="1440" w:left="1800" w:header="851" w:footer="992" w:gutter="0"/>
          <w:pgNumType w:fmt="decimal" w:start="1"/>
          <w:cols w:space="720" w:num="1"/>
          <w:docGrid w:type="lines" w:linePitch="312" w:charSpace="0"/>
        </w:sectPr>
      </w:pPr>
    </w:p>
    <w:p w14:paraId="27F8B1E3">
      <w:pPr>
        <w:numPr>
          <w:ilvl w:val="0"/>
          <w:numId w:val="0"/>
        </w:numPr>
        <w:spacing w:line="560" w:lineRule="exact"/>
        <w:ind w:leftChars="200"/>
        <w:jc w:val="left"/>
        <w:rPr>
          <w:rFonts w:hint="eastAsia" w:ascii="黑体" w:hAnsi="Verdana" w:eastAsia="黑体"/>
          <w:b/>
          <w:bCs/>
          <w:sz w:val="28"/>
          <w:szCs w:val="28"/>
        </w:rPr>
      </w:pPr>
    </w:p>
    <w:p w14:paraId="121EFC8E">
      <w:pPr>
        <w:numPr>
          <w:ilvl w:val="0"/>
          <w:numId w:val="1"/>
        </w:numPr>
        <w:spacing w:line="560" w:lineRule="exact"/>
        <w:ind w:left="0" w:firstLine="562" w:firstLineChars="200"/>
        <w:jc w:val="left"/>
        <w:rPr>
          <w:rFonts w:hint="eastAsia" w:ascii="黑体" w:hAnsi="Verdana" w:eastAsia="黑体"/>
          <w:b/>
          <w:bCs/>
          <w:sz w:val="28"/>
          <w:szCs w:val="28"/>
        </w:rPr>
      </w:pPr>
      <w:r>
        <w:rPr>
          <w:rFonts w:hint="eastAsia" w:ascii="黑体" w:hAnsi="Verdana" w:eastAsia="黑体"/>
          <w:b/>
          <w:bCs/>
          <w:sz w:val="28"/>
          <w:szCs w:val="28"/>
          <w:lang w:eastAsia="zh-CN"/>
        </w:rPr>
        <w:t>登录系统</w:t>
      </w:r>
    </w:p>
    <w:p w14:paraId="4624CDAB">
      <w:pPr>
        <w:spacing w:line="560" w:lineRule="exact"/>
        <w:ind w:firstLine="420" w:firstLineChars="200"/>
        <w:jc w:val="left"/>
        <w:rPr>
          <w:rFonts w:hint="eastAsia" w:ascii="Verdana" w:hAnsi="Verdana"/>
        </w:rPr>
      </w:pPr>
      <w:r>
        <w:rPr>
          <w:rFonts w:ascii="Verdana" w:hAnsi="Verdana" w:cs="Arial"/>
          <w:color w:val="333333"/>
          <w:kern w:val="0"/>
          <w:szCs w:val="18"/>
        </w:rPr>
        <w:t>打开Internet Explorer</w:t>
      </w: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360、谷歌、腾讯</w:t>
      </w:r>
      <w:r>
        <w:rPr>
          <w:rFonts w:hint="eastAsia" w:ascii="Verdana" w:hAnsi="Verdana" w:cs="Arial"/>
          <w:color w:val="333333"/>
          <w:kern w:val="0"/>
          <w:szCs w:val="18"/>
        </w:rPr>
        <w:t xml:space="preserve"> </w:t>
      </w:r>
      <w:r>
        <w:rPr>
          <w:rFonts w:ascii="Verdana" w:hAnsi="Verdana" w:cs="Arial"/>
          <w:color w:val="333333"/>
          <w:kern w:val="0"/>
          <w:szCs w:val="18"/>
        </w:rPr>
        <w:t>浏览器，在地址栏输入网址：</w:t>
      </w:r>
      <w:r>
        <w:rPr>
          <w:rFonts w:ascii="Verdana" w:hAnsi="Verdana" w:cs="Arial"/>
          <w:color w:val="333333"/>
          <w:kern w:val="0"/>
          <w:szCs w:val="18"/>
          <w:u w:val="single"/>
        </w:rPr>
        <w:t>http://</w:t>
      </w:r>
      <w:r>
        <w:rPr>
          <w:rFonts w:hint="eastAsia" w:ascii="Verdana" w:hAnsi="Verdana" w:cs="Arial"/>
          <w:color w:val="333333"/>
          <w:kern w:val="0"/>
          <w:szCs w:val="18"/>
          <w:u w:val="single"/>
        </w:rPr>
        <w:t>www.szcf.org</w:t>
      </w:r>
      <w:r>
        <w:rPr>
          <w:rFonts w:hint="eastAsia" w:ascii="Verdana" w:hAnsi="Verdana" w:eastAsia="宋体" w:cs="Arial"/>
          <w:color w:val="333333"/>
          <w:kern w:val="0"/>
          <w:szCs w:val="18"/>
        </w:rPr>
        <w:t>.cn</w:t>
      </w:r>
      <w:r>
        <w:rPr>
          <w:rFonts w:hint="eastAsia" w:ascii="Verdana" w:hAnsi="Verdana" w:eastAsia="宋体" w:cs="Arial"/>
          <w:color w:val="333333"/>
          <w:kern w:val="0"/>
          <w:szCs w:val="18"/>
          <w:lang w:eastAsia="zh-CN"/>
        </w:rPr>
        <w:t>或从</w:t>
      </w:r>
      <w:r>
        <w:rPr>
          <w:rFonts w:hint="eastAsia" w:ascii="Verdana" w:hAnsi="Verdana" w:eastAsia="宋体" w:cs="Arial"/>
          <w:color w:val="333333"/>
          <w:kern w:val="0"/>
          <w:szCs w:val="18"/>
          <w:lang w:val="en-US" w:eastAsia="zh-CN"/>
        </w:rPr>
        <w:t>深圳市财政专项资金统一管理平台“深圳市宣传文化发展专项资金（事业方向）2025年度专项”链接进入宣传文化</w:t>
      </w:r>
      <w:r>
        <w:rPr>
          <w:rFonts w:ascii="Verdana" w:hAnsi="Verdana" w:cs="Arial"/>
          <w:color w:val="333333"/>
          <w:kern w:val="0"/>
          <w:szCs w:val="18"/>
        </w:rPr>
        <w:t>基金网站首页，进入系统的登录窗口。</w:t>
      </w:r>
    </w:p>
    <w:p w14:paraId="47C7FAD8">
      <w:pPr>
        <w:pStyle w:val="3"/>
        <w:spacing w:before="156" w:beforeLines="50" w:after="156" w:afterLines="50" w:line="360" w:lineRule="auto"/>
        <w:jc w:val="left"/>
        <w:rPr>
          <w:rFonts w:hint="eastAsia" w:ascii="Verdana" w:hAnsi="Verdana"/>
        </w:rPr>
        <w:sectPr>
          <w:footerReference r:id="rId10" w:type="default"/>
          <w:pgSz w:w="11906" w:h="16838"/>
          <w:pgMar w:top="1440" w:right="1800" w:bottom="1440" w:left="1800" w:header="851" w:footer="992" w:gutter="0"/>
          <w:pgNumType w:fmt="decimal" w:start="12"/>
          <w:cols w:space="720" w:num="1"/>
          <w:docGrid w:type="lines" w:linePitch="312" w:charSpace="0"/>
        </w:sectPr>
      </w:pPr>
      <w:r>
        <w:rPr>
          <w:rFonts w:hint="eastAsia" w:ascii="Verdana" w:hAnsi="Verdana"/>
        </w:rPr>
        <w:drawing>
          <wp:inline distT="0" distB="0" distL="114300" distR="114300">
            <wp:extent cx="5271135" cy="3604895"/>
            <wp:effectExtent l="0" t="0" r="12065" b="1905"/>
            <wp:docPr id="9" name="图片 2" descr="QQ图片2018032914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QQ图片20180329144210"/>
                    <pic:cNvPicPr>
                      <a:picLocks noChangeAspect="1"/>
                    </pic:cNvPicPr>
                  </pic:nvPicPr>
                  <pic:blipFill>
                    <a:blip r:embed="rId14"/>
                    <a:stretch>
                      <a:fillRect/>
                    </a:stretch>
                  </pic:blipFill>
                  <pic:spPr>
                    <a:xfrm>
                      <a:off x="0" y="0"/>
                      <a:ext cx="5271135" cy="3604895"/>
                    </a:xfrm>
                    <a:prstGeom prst="rect">
                      <a:avLst/>
                    </a:prstGeom>
                    <a:noFill/>
                    <a:ln>
                      <a:noFill/>
                    </a:ln>
                  </pic:spPr>
                </pic:pic>
              </a:graphicData>
            </a:graphic>
          </wp:inline>
        </w:drawing>
      </w:r>
    </w:p>
    <w:p w14:paraId="059EF2B8">
      <w:pPr>
        <w:numPr>
          <w:ilvl w:val="0"/>
          <w:numId w:val="1"/>
        </w:numPr>
        <w:spacing w:before="156" w:beforeLines="50" w:after="156" w:afterLines="50" w:line="560" w:lineRule="exact"/>
        <w:ind w:left="0" w:firstLine="562" w:firstLineChars="200"/>
        <w:jc w:val="left"/>
        <w:rPr>
          <w:rFonts w:hint="eastAsia" w:ascii="黑体" w:hAnsi="Verdana" w:eastAsia="黑体"/>
          <w:b/>
          <w:bCs/>
          <w:sz w:val="28"/>
          <w:szCs w:val="28"/>
        </w:rPr>
      </w:pPr>
      <w:r>
        <w:rPr>
          <w:rFonts w:hint="eastAsia" w:ascii="黑体" w:hAnsi="Verdana" w:eastAsia="黑体"/>
          <w:b/>
          <w:bCs/>
          <w:sz w:val="28"/>
          <w:szCs w:val="28"/>
        </w:rPr>
        <w:t>注册</w:t>
      </w:r>
    </w:p>
    <w:p w14:paraId="2D1B9ECB">
      <w:pPr>
        <w:spacing w:line="560" w:lineRule="exact"/>
        <w:ind w:firstLine="420" w:firstLineChars="200"/>
        <w:jc w:val="left"/>
        <w:rPr>
          <w:rFonts w:hint="eastAsia" w:ascii="Verdana" w:hAnsi="Verdana"/>
        </w:rPr>
      </w:pPr>
      <w:r>
        <w:rPr>
          <w:rFonts w:hint="eastAsia" w:ascii="Verdana" w:hAnsi="Verdana"/>
          <w:lang w:val="en-US" w:eastAsia="zh-CN"/>
        </w:rPr>
        <w:t>新用户需完成注册。</w:t>
      </w:r>
      <w:r>
        <w:rPr>
          <w:rFonts w:hint="eastAsia" w:ascii="Verdana" w:hAnsi="Verdana"/>
        </w:rPr>
        <w:t>点击登陆注册界面的注册按钮,回转到如下界面，输入您的邮箱地址后点击确认。系统将会发送注册</w:t>
      </w:r>
      <w:r>
        <w:rPr>
          <w:rFonts w:hint="eastAsia" w:ascii="Verdana" w:hAnsi="Verdana"/>
          <w:lang w:eastAsia="zh-CN"/>
        </w:rPr>
        <w:t>链</w:t>
      </w:r>
      <w:r>
        <w:rPr>
          <w:rFonts w:hint="eastAsia" w:ascii="Verdana" w:hAnsi="Verdana"/>
        </w:rPr>
        <w:t>接到您的邮箱。</w:t>
      </w:r>
    </w:p>
    <w:p w14:paraId="405796A1">
      <w:pPr>
        <w:spacing w:before="156" w:beforeLines="50" w:after="156" w:afterLines="50" w:line="360" w:lineRule="auto"/>
        <w:ind w:firstLine="420" w:firstLineChars="200"/>
        <w:jc w:val="left"/>
        <w:rPr>
          <w:rFonts w:hint="eastAsia" w:ascii="Verdana" w:hAnsi="Verdana"/>
        </w:rPr>
      </w:pPr>
      <w:r>
        <w:rPr>
          <w:rFonts w:ascii="Verdana" w:hAnsi="Verdana"/>
        </w:rPr>
        <w:drawing>
          <wp:inline distT="0" distB="0" distL="114300" distR="114300">
            <wp:extent cx="5413375" cy="3510915"/>
            <wp:effectExtent l="0" t="0" r="9525" b="698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a:srcRect r="1389"/>
                    <a:stretch>
                      <a:fillRect/>
                    </a:stretch>
                  </pic:blipFill>
                  <pic:spPr>
                    <a:xfrm>
                      <a:off x="0" y="0"/>
                      <a:ext cx="5413375" cy="3510915"/>
                    </a:xfrm>
                    <a:prstGeom prst="rect">
                      <a:avLst/>
                    </a:prstGeom>
                    <a:noFill/>
                    <a:ln>
                      <a:noFill/>
                    </a:ln>
                  </pic:spPr>
                </pic:pic>
              </a:graphicData>
            </a:graphic>
          </wp:inline>
        </w:drawing>
      </w:r>
    </w:p>
    <w:p w14:paraId="687397BF">
      <w:pPr>
        <w:spacing w:before="156" w:beforeLines="50" w:after="156" w:afterLines="50" w:line="360" w:lineRule="auto"/>
        <w:ind w:firstLine="420" w:firstLineChars="200"/>
        <w:jc w:val="left"/>
        <w:rPr>
          <w:rFonts w:hint="eastAsia" w:ascii="Verdana" w:hAnsi="Verdana"/>
        </w:rPr>
      </w:pPr>
      <w:r>
        <w:rPr>
          <w:rFonts w:hint="eastAsia" w:ascii="Verdana" w:hAnsi="Verdana"/>
        </w:rPr>
        <w:t>发送到邮箱的内容：</w:t>
      </w:r>
    </w:p>
    <w:p w14:paraId="79BADA07">
      <w:pPr>
        <w:spacing w:before="156" w:beforeLines="50" w:after="156" w:afterLines="50" w:line="360" w:lineRule="auto"/>
        <w:jc w:val="left"/>
        <w:rPr>
          <w:rFonts w:hint="eastAsia" w:ascii="Verdana" w:hAnsi="Verdana"/>
        </w:rPr>
      </w:pPr>
      <w:r>
        <w:rPr>
          <w:rFonts w:ascii="Verdana" w:hAnsi="Verdana"/>
        </w:rPr>
        <w:drawing>
          <wp:inline distT="0" distB="0" distL="114300" distR="114300">
            <wp:extent cx="5483860" cy="894715"/>
            <wp:effectExtent l="0" t="0" r="2540" b="69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tretch>
                      <a:fillRect/>
                    </a:stretch>
                  </pic:blipFill>
                  <pic:spPr>
                    <a:xfrm>
                      <a:off x="0" y="0"/>
                      <a:ext cx="5483860" cy="894715"/>
                    </a:xfrm>
                    <a:prstGeom prst="rect">
                      <a:avLst/>
                    </a:prstGeom>
                    <a:solidFill>
                      <a:srgbClr val="000000">
                        <a:alpha val="0"/>
                      </a:srgbClr>
                    </a:solidFill>
                    <a:ln>
                      <a:noFill/>
                    </a:ln>
                  </pic:spPr>
                </pic:pic>
              </a:graphicData>
            </a:graphic>
          </wp:inline>
        </w:drawing>
      </w:r>
    </w:p>
    <w:p w14:paraId="4080D38E">
      <w:pPr>
        <w:spacing w:before="156" w:beforeLines="50" w:after="156" w:afterLines="50" w:line="360" w:lineRule="auto"/>
        <w:jc w:val="left"/>
        <w:rPr>
          <w:rFonts w:hint="eastAsia" w:ascii="Verdana" w:hAnsi="Verdana"/>
        </w:rPr>
      </w:pPr>
    </w:p>
    <w:p w14:paraId="2571A448">
      <w:pPr>
        <w:spacing w:before="156" w:beforeLines="50" w:after="156" w:afterLines="50" w:line="360" w:lineRule="auto"/>
        <w:jc w:val="left"/>
        <w:rPr>
          <w:rFonts w:hint="eastAsia" w:ascii="Verdana" w:hAnsi="Verdana"/>
        </w:rPr>
      </w:pPr>
    </w:p>
    <w:p w14:paraId="4CAF1CD5">
      <w:pPr>
        <w:spacing w:before="156" w:beforeLines="50" w:after="156" w:afterLines="50" w:line="360" w:lineRule="auto"/>
        <w:jc w:val="left"/>
        <w:rPr>
          <w:rFonts w:hint="eastAsia" w:ascii="Verdana" w:hAnsi="Verdana"/>
        </w:rPr>
      </w:pPr>
    </w:p>
    <w:p w14:paraId="1860AD88">
      <w:pPr>
        <w:spacing w:before="156" w:beforeLines="50" w:after="156" w:afterLines="50" w:line="360" w:lineRule="auto"/>
        <w:jc w:val="left"/>
        <w:rPr>
          <w:rFonts w:hint="eastAsia" w:ascii="Verdana" w:hAnsi="Verdana"/>
        </w:rPr>
      </w:pPr>
    </w:p>
    <w:p w14:paraId="393EDDA1">
      <w:pPr>
        <w:spacing w:before="156" w:beforeLines="50" w:after="156" w:afterLines="50" w:line="360" w:lineRule="auto"/>
        <w:jc w:val="left"/>
        <w:rPr>
          <w:rFonts w:hint="eastAsia" w:ascii="Verdana" w:hAnsi="Verdana"/>
        </w:rPr>
      </w:pPr>
    </w:p>
    <w:p w14:paraId="674210C5">
      <w:pPr>
        <w:spacing w:before="156" w:beforeLines="50" w:after="156" w:afterLines="50" w:line="360" w:lineRule="auto"/>
        <w:jc w:val="left"/>
        <w:rPr>
          <w:rFonts w:hint="eastAsia" w:ascii="Verdana" w:hAnsi="Verdana"/>
        </w:rPr>
      </w:pPr>
    </w:p>
    <w:p w14:paraId="1280A553">
      <w:pPr>
        <w:numPr>
          <w:ilvl w:val="0"/>
          <w:numId w:val="1"/>
        </w:numPr>
        <w:spacing w:line="560" w:lineRule="exact"/>
        <w:ind w:left="0" w:firstLine="562" w:firstLineChars="200"/>
        <w:jc w:val="left"/>
        <w:rPr>
          <w:rFonts w:hint="eastAsia" w:ascii="黑体" w:hAnsi="Verdana" w:eastAsia="黑体"/>
          <w:b/>
          <w:bCs/>
          <w:sz w:val="28"/>
          <w:szCs w:val="28"/>
          <w:highlight w:val="none"/>
        </w:rPr>
      </w:pPr>
      <w:r>
        <w:rPr>
          <w:rFonts w:hint="eastAsia" w:ascii="黑体" w:hAnsi="Verdana" w:eastAsia="黑体"/>
          <w:b/>
          <w:bCs/>
          <w:sz w:val="28"/>
          <w:szCs w:val="28"/>
          <w:highlight w:val="none"/>
        </w:rPr>
        <w:t>填写注册资料</w:t>
      </w:r>
    </w:p>
    <w:p w14:paraId="08206177">
      <w:pPr>
        <w:spacing w:line="560" w:lineRule="exact"/>
        <w:ind w:firstLine="420" w:firstLineChars="200"/>
        <w:jc w:val="left"/>
        <w:rPr>
          <w:rFonts w:hint="eastAsia" w:ascii="Verdana" w:hAnsi="Verdana"/>
          <w:bCs/>
        </w:rPr>
      </w:pPr>
      <w:r>
        <w:rPr>
          <w:rFonts w:hint="eastAsia" w:ascii="Verdana" w:hAnsi="Verdana"/>
          <w:bCs/>
        </w:rPr>
        <w:t>点击邮箱内的验证</w:t>
      </w:r>
      <w:r>
        <w:rPr>
          <w:rFonts w:hint="eastAsia" w:ascii="Verdana" w:hAnsi="Verdana"/>
          <w:bCs/>
          <w:lang w:eastAsia="zh-CN"/>
        </w:rPr>
        <w:t>链</w:t>
      </w:r>
      <w:r>
        <w:rPr>
          <w:rFonts w:hint="eastAsia" w:ascii="Verdana" w:hAnsi="Verdana"/>
          <w:bCs/>
        </w:rPr>
        <w:t>接转入申请单位注册信息填写界面：</w:t>
      </w:r>
    </w:p>
    <w:p w14:paraId="3ADC508A">
      <w:pPr>
        <w:spacing w:before="156" w:beforeLines="50" w:after="156" w:afterLines="50" w:line="360" w:lineRule="auto"/>
        <w:jc w:val="left"/>
        <w:rPr>
          <w:rFonts w:hint="eastAsia" w:ascii="Verdana" w:hAnsi="Verdana" w:eastAsia="宋体"/>
          <w:lang w:eastAsia="zh-CN"/>
        </w:rPr>
      </w:pPr>
      <w:r>
        <w:rPr>
          <w:rFonts w:hint="eastAsia" w:ascii="Verdana" w:hAnsi="Verdana" w:eastAsia="宋体"/>
          <w:lang w:eastAsia="zh-CN"/>
        </w:rPr>
        <w:drawing>
          <wp:inline distT="0" distB="0" distL="114300" distR="114300">
            <wp:extent cx="5139055" cy="6309995"/>
            <wp:effectExtent l="0" t="0" r="4445" b="1905"/>
            <wp:docPr id="2" name="图片 5" descr="68166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681665051"/>
                    <pic:cNvPicPr>
                      <a:picLocks noChangeAspect="1"/>
                    </pic:cNvPicPr>
                  </pic:nvPicPr>
                  <pic:blipFill>
                    <a:blip r:embed="rId17"/>
                    <a:stretch>
                      <a:fillRect/>
                    </a:stretch>
                  </pic:blipFill>
                  <pic:spPr>
                    <a:xfrm>
                      <a:off x="0" y="0"/>
                      <a:ext cx="5139055" cy="6309995"/>
                    </a:xfrm>
                    <a:prstGeom prst="rect">
                      <a:avLst/>
                    </a:prstGeom>
                    <a:noFill/>
                    <a:ln>
                      <a:noFill/>
                    </a:ln>
                  </pic:spPr>
                </pic:pic>
              </a:graphicData>
            </a:graphic>
          </wp:inline>
        </w:drawing>
      </w:r>
    </w:p>
    <w:p w14:paraId="6B0E530F">
      <w:pPr>
        <w:numPr>
          <w:ilvl w:val="0"/>
          <w:numId w:val="2"/>
        </w:numPr>
        <w:spacing w:line="560" w:lineRule="exact"/>
        <w:ind w:left="0" w:firstLine="420" w:firstLineChars="200"/>
        <w:jc w:val="left"/>
        <w:rPr>
          <w:rFonts w:hint="eastAsia" w:ascii="Verdana" w:hAnsi="Verdana"/>
        </w:rPr>
      </w:pPr>
      <w:r>
        <w:rPr>
          <w:rFonts w:ascii="Verdana" w:hAnsi="Verdana" w:cs="Arial"/>
          <w:color w:val="333333"/>
          <w:kern w:val="0"/>
          <w:szCs w:val="18"/>
        </w:rPr>
        <w:t>先选择单位性质，在如下分类中选择：</w:t>
      </w:r>
      <w:r>
        <w:rPr>
          <w:rFonts w:ascii="Verdana" w:hAnsi="Verdana" w:cs="Arial"/>
          <w:b/>
          <w:color w:val="333333"/>
          <w:kern w:val="0"/>
          <w:szCs w:val="18"/>
        </w:rPr>
        <w:t>党政机关</w:t>
      </w:r>
      <w:r>
        <w:rPr>
          <w:rFonts w:ascii="Verdana" w:hAnsi="Verdana" w:cs="Arial"/>
          <w:color w:val="333333"/>
          <w:kern w:val="0"/>
          <w:szCs w:val="18"/>
        </w:rPr>
        <w:t>、</w:t>
      </w:r>
      <w:r>
        <w:rPr>
          <w:rFonts w:ascii="Verdana" w:hAnsi="Verdana" w:cs="Arial"/>
          <w:b/>
          <w:color w:val="333333"/>
          <w:kern w:val="0"/>
          <w:szCs w:val="18"/>
        </w:rPr>
        <w:t>行政事业单位</w:t>
      </w:r>
      <w:r>
        <w:rPr>
          <w:rFonts w:ascii="Verdana" w:hAnsi="Verdana" w:cs="Arial"/>
          <w:color w:val="333333"/>
          <w:kern w:val="0"/>
          <w:szCs w:val="18"/>
        </w:rPr>
        <w:t>、</w:t>
      </w:r>
      <w:r>
        <w:rPr>
          <w:rFonts w:ascii="Verdana" w:hAnsi="Verdana" w:cs="Arial"/>
          <w:b/>
          <w:color w:val="333333"/>
          <w:kern w:val="0"/>
          <w:szCs w:val="18"/>
        </w:rPr>
        <w:t>社会团体</w:t>
      </w:r>
      <w:r>
        <w:rPr>
          <w:rFonts w:ascii="Verdana" w:hAnsi="Verdana" w:cs="Arial"/>
          <w:color w:val="333333"/>
          <w:kern w:val="0"/>
          <w:szCs w:val="18"/>
        </w:rPr>
        <w:t>、</w:t>
      </w:r>
      <w:r>
        <w:rPr>
          <w:rFonts w:ascii="Verdana" w:hAnsi="Verdana" w:cs="Arial"/>
          <w:b/>
          <w:color w:val="333333"/>
          <w:kern w:val="0"/>
          <w:szCs w:val="18"/>
        </w:rPr>
        <w:t>企业</w:t>
      </w:r>
      <w:r>
        <w:rPr>
          <w:rFonts w:ascii="Verdana" w:hAnsi="Verdana" w:cs="Arial"/>
          <w:color w:val="333333"/>
          <w:kern w:val="0"/>
          <w:szCs w:val="18"/>
        </w:rPr>
        <w:t>。不同性质单位填写表格内容不同。</w:t>
      </w:r>
    </w:p>
    <w:p w14:paraId="4C5F6179">
      <w:pPr>
        <w:spacing w:line="560" w:lineRule="exact"/>
        <w:ind w:firstLine="420" w:firstLineChars="200"/>
        <w:jc w:val="left"/>
        <w:rPr>
          <w:rFonts w:hint="eastAsia" w:ascii="Verdana" w:hAnsi="Verdana"/>
        </w:rPr>
      </w:pPr>
      <w:r>
        <w:rPr>
          <w:rFonts w:ascii="Verdana" w:hAnsi="Verdana" w:cs="Arial"/>
          <w:color w:val="333333"/>
          <w:kern w:val="0"/>
          <w:szCs w:val="18"/>
        </w:rPr>
        <w:t>例图中是“</w:t>
      </w:r>
      <w:r>
        <w:rPr>
          <w:rFonts w:hint="eastAsia" w:ascii="Verdana" w:hAnsi="Verdana" w:cs="Arial"/>
          <w:b/>
          <w:color w:val="333333"/>
          <w:kern w:val="0"/>
          <w:szCs w:val="18"/>
        </w:rPr>
        <w:t>企业</w:t>
      </w:r>
      <w:r>
        <w:rPr>
          <w:rFonts w:ascii="Verdana" w:hAnsi="Verdana" w:cs="Arial"/>
          <w:color w:val="333333"/>
          <w:kern w:val="0"/>
          <w:szCs w:val="18"/>
        </w:rPr>
        <w:t xml:space="preserve">”性质单位的填写项目。 </w:t>
      </w:r>
    </w:p>
    <w:p w14:paraId="77CC63AE">
      <w:pPr>
        <w:numPr>
          <w:ilvl w:val="0"/>
          <w:numId w:val="2"/>
        </w:numPr>
        <w:spacing w:line="560" w:lineRule="exact"/>
        <w:ind w:left="0" w:firstLine="420" w:firstLineChars="200"/>
        <w:jc w:val="left"/>
        <w:rPr>
          <w:rFonts w:hint="eastAsia" w:ascii="Verdana" w:hAnsi="Verdana"/>
        </w:rPr>
      </w:pPr>
      <w:r>
        <w:rPr>
          <w:rFonts w:ascii="Verdana" w:hAnsi="Verdana" w:cs="Arial"/>
          <w:color w:val="333333"/>
          <w:kern w:val="0"/>
          <w:szCs w:val="18"/>
        </w:rPr>
        <w:t>主管单位从下拉列表选择，列表中没有的可以填写</w:t>
      </w:r>
      <w:r>
        <w:rPr>
          <w:rFonts w:hint="eastAsia" w:ascii="Verdana" w:hAnsi="Verdana" w:cs="Arial"/>
          <w:color w:val="333333"/>
          <w:kern w:val="0"/>
          <w:szCs w:val="18"/>
        </w:rPr>
        <w:t>其他</w:t>
      </w:r>
      <w:r>
        <w:rPr>
          <w:rFonts w:ascii="Verdana" w:hAnsi="Verdana" w:cs="Arial"/>
          <w:color w:val="333333"/>
          <w:kern w:val="0"/>
          <w:szCs w:val="18"/>
        </w:rPr>
        <w:t xml:space="preserve">。 </w:t>
      </w:r>
    </w:p>
    <w:p w14:paraId="570879A9">
      <w:pPr>
        <w:numPr>
          <w:ilvl w:val="0"/>
          <w:numId w:val="2"/>
        </w:numPr>
        <w:spacing w:line="560" w:lineRule="exact"/>
        <w:ind w:left="0" w:firstLine="420" w:firstLineChars="200"/>
        <w:jc w:val="left"/>
        <w:rPr>
          <w:rFonts w:hint="eastAsia" w:ascii="Verdana" w:hAnsi="Verdana" w:cs="Arial"/>
          <w:b/>
          <w:color w:val="333333"/>
          <w:kern w:val="0"/>
          <w:szCs w:val="18"/>
        </w:rPr>
      </w:pPr>
      <w:r>
        <w:rPr>
          <w:rFonts w:ascii="Verdana" w:hAnsi="Verdana" w:cs="Arial"/>
          <w:color w:val="333333"/>
          <w:kern w:val="0"/>
          <w:szCs w:val="18"/>
        </w:rPr>
        <w:t>单位名称必须填写注</w:t>
      </w:r>
      <w:r>
        <w:rPr>
          <w:rFonts w:hint="eastAsia" w:ascii="Verdana" w:hAnsi="Verdana" w:eastAsia="宋体" w:cs="Times New Roman"/>
        </w:rPr>
        <w:t>册全称。</w:t>
      </w:r>
    </w:p>
    <w:p w14:paraId="15FEA32E">
      <w:pPr>
        <w:numPr>
          <w:ilvl w:val="0"/>
          <w:numId w:val="2"/>
        </w:numPr>
        <w:spacing w:line="560" w:lineRule="exact"/>
        <w:ind w:left="0" w:firstLine="420" w:firstLineChars="200"/>
        <w:jc w:val="left"/>
        <w:rPr>
          <w:rFonts w:hint="eastAsia" w:ascii="Verdana" w:hAnsi="Verdana" w:cs="Arial"/>
          <w:b/>
          <w:color w:val="FF0000"/>
          <w:kern w:val="0"/>
          <w:szCs w:val="18"/>
        </w:rPr>
      </w:pPr>
      <w:r>
        <w:rPr>
          <w:rFonts w:hint="eastAsia" w:ascii="Verdana" w:hAnsi="Verdana" w:cs="Arial"/>
          <w:kern w:val="0"/>
          <w:szCs w:val="18"/>
        </w:rPr>
        <w:t>统一社会信用代码</w:t>
      </w:r>
      <w:r>
        <w:rPr>
          <w:rFonts w:ascii="Verdana" w:hAnsi="Verdana" w:cs="Arial"/>
          <w:kern w:val="0"/>
          <w:szCs w:val="18"/>
        </w:rPr>
        <w:t>由申报单位填写，</w:t>
      </w:r>
      <w:r>
        <w:rPr>
          <w:rFonts w:hint="eastAsia" w:ascii="Verdana" w:hAnsi="Verdana" w:cs="Arial"/>
          <w:kern w:val="0"/>
          <w:szCs w:val="18"/>
        </w:rPr>
        <w:t>部分</w:t>
      </w:r>
      <w:r>
        <w:rPr>
          <w:rFonts w:ascii="Verdana" w:hAnsi="Verdana" w:cs="Arial"/>
          <w:kern w:val="0"/>
          <w:szCs w:val="18"/>
        </w:rPr>
        <w:t>党政机关和行政事业性质的单位如果没有</w:t>
      </w:r>
      <w:r>
        <w:rPr>
          <w:rFonts w:hint="eastAsia" w:ascii="Verdana" w:hAnsi="Verdana" w:cs="Arial"/>
          <w:kern w:val="0"/>
          <w:szCs w:val="18"/>
        </w:rPr>
        <w:t>统一社会信用代码</w:t>
      </w:r>
      <w:r>
        <w:rPr>
          <w:rFonts w:ascii="Verdana" w:hAnsi="Verdana" w:cs="Arial"/>
          <w:b/>
          <w:kern w:val="0"/>
          <w:szCs w:val="18"/>
        </w:rPr>
        <w:t>，</w:t>
      </w:r>
      <w:r>
        <w:rPr>
          <w:rFonts w:hint="eastAsia" w:ascii="Verdana" w:hAnsi="Verdana" w:cs="Arial"/>
          <w:kern w:val="0"/>
          <w:szCs w:val="18"/>
        </w:rPr>
        <w:t>请填写上一级主管部门社会信用代码</w:t>
      </w:r>
      <w:r>
        <w:rPr>
          <w:rFonts w:ascii="Verdana" w:hAnsi="Verdana" w:cs="Arial"/>
          <w:kern w:val="0"/>
          <w:szCs w:val="18"/>
        </w:rPr>
        <w:t>。</w:t>
      </w:r>
      <w:r>
        <w:rPr>
          <w:rFonts w:ascii="Verdana" w:hAnsi="Verdana" w:cs="Arial"/>
          <w:b/>
          <w:color w:val="FF0000"/>
          <w:kern w:val="0"/>
          <w:szCs w:val="18"/>
        </w:rPr>
        <w:t xml:space="preserve"> </w:t>
      </w:r>
    </w:p>
    <w:p w14:paraId="0203C221">
      <w:pPr>
        <w:numPr>
          <w:ilvl w:val="0"/>
          <w:numId w:val="2"/>
        </w:numPr>
        <w:spacing w:line="560" w:lineRule="exact"/>
        <w:ind w:left="0" w:firstLine="420" w:firstLineChars="200"/>
        <w:jc w:val="left"/>
        <w:rPr>
          <w:rFonts w:hint="eastAsia" w:ascii="Verdana" w:hAnsi="Verdana"/>
        </w:rPr>
      </w:pPr>
      <w:r>
        <w:rPr>
          <w:rFonts w:ascii="Verdana" w:hAnsi="Verdana" w:cs="Arial"/>
          <w:color w:val="333333"/>
          <w:kern w:val="0"/>
          <w:szCs w:val="18"/>
        </w:rPr>
        <w:t>各申报单位及主管单位必须指定一个系统负责人，由该人和基金办对接工作，管理使用系统用户名。并对该用户名在系统内所作的操作负责。</w:t>
      </w:r>
    </w:p>
    <w:p w14:paraId="6B612173">
      <w:pPr>
        <w:numPr>
          <w:ilvl w:val="0"/>
          <w:numId w:val="2"/>
        </w:numPr>
        <w:spacing w:line="560" w:lineRule="exact"/>
        <w:ind w:left="0" w:firstLine="420" w:firstLineChars="200"/>
        <w:jc w:val="left"/>
        <w:rPr>
          <w:rFonts w:hint="eastAsia" w:ascii="Verdana" w:hAnsi="Verdana"/>
        </w:rPr>
      </w:pPr>
      <w:r>
        <w:rPr>
          <w:rFonts w:ascii="Verdana" w:hAnsi="Verdana" w:cs="Arial"/>
          <w:color w:val="333333"/>
          <w:kern w:val="0"/>
          <w:szCs w:val="18"/>
        </w:rPr>
        <w:t>联系电话建议填写</w:t>
      </w:r>
      <w:r>
        <w:rPr>
          <w:rFonts w:hint="eastAsia" w:ascii="Verdana" w:hAnsi="Verdana" w:cs="Arial"/>
          <w:color w:val="333333"/>
          <w:kern w:val="0"/>
          <w:szCs w:val="18"/>
          <w:lang w:eastAsia="zh-CN"/>
        </w:rPr>
        <w:t>系统责任人的</w:t>
      </w:r>
      <w:r>
        <w:rPr>
          <w:rFonts w:ascii="Verdana" w:hAnsi="Verdana" w:cs="Arial"/>
          <w:color w:val="333333"/>
          <w:kern w:val="0"/>
          <w:szCs w:val="18"/>
        </w:rPr>
        <w:t>手机号码</w:t>
      </w:r>
      <w:r>
        <w:rPr>
          <w:rFonts w:hint="eastAsia" w:ascii="Verdana" w:hAnsi="Verdana" w:cs="Arial"/>
          <w:color w:val="333333"/>
          <w:kern w:val="0"/>
          <w:szCs w:val="18"/>
          <w:lang w:eastAsia="zh-CN"/>
        </w:rPr>
        <w:t>，方便与其沟通</w:t>
      </w:r>
      <w:r>
        <w:rPr>
          <w:rFonts w:ascii="Verdana" w:hAnsi="Verdana" w:cs="Arial"/>
          <w:color w:val="333333"/>
          <w:kern w:val="0"/>
          <w:szCs w:val="18"/>
        </w:rPr>
        <w:t>。</w:t>
      </w:r>
    </w:p>
    <w:p w14:paraId="6218E811">
      <w:pPr>
        <w:numPr>
          <w:ilvl w:val="0"/>
          <w:numId w:val="2"/>
        </w:numPr>
        <w:spacing w:line="560" w:lineRule="exact"/>
        <w:ind w:left="0" w:firstLine="420" w:firstLineChars="200"/>
        <w:jc w:val="left"/>
        <w:rPr>
          <w:rFonts w:hint="eastAsia" w:ascii="Verdana" w:hAnsi="Verdana"/>
        </w:rPr>
      </w:pPr>
      <w:r>
        <w:rPr>
          <w:rFonts w:ascii="Verdana" w:hAnsi="Verdana" w:cs="Arial"/>
          <w:color w:val="333333"/>
          <w:kern w:val="0"/>
          <w:szCs w:val="18"/>
        </w:rPr>
        <w:t>用户名可以是单位简称，但是要规范明白，避免重名或是误会，</w:t>
      </w:r>
      <w:r>
        <w:rPr>
          <w:rFonts w:ascii="Verdana" w:hAnsi="Verdana" w:cs="Arial"/>
          <w:b/>
          <w:color w:val="333333"/>
          <w:kern w:val="0"/>
          <w:szCs w:val="18"/>
        </w:rPr>
        <w:t>用户名不符合规范的申请会被驳回</w:t>
      </w:r>
      <w:r>
        <w:rPr>
          <w:rFonts w:ascii="Verdana" w:hAnsi="Verdana" w:cs="Arial"/>
          <w:color w:val="333333"/>
          <w:kern w:val="0"/>
          <w:szCs w:val="18"/>
        </w:rPr>
        <w:t xml:space="preserve">。 </w:t>
      </w:r>
    </w:p>
    <w:p w14:paraId="413FFB61">
      <w:pPr>
        <w:numPr>
          <w:ilvl w:val="0"/>
          <w:numId w:val="2"/>
        </w:numPr>
        <w:spacing w:line="560" w:lineRule="exact"/>
        <w:ind w:left="0" w:firstLine="420" w:firstLineChars="200"/>
        <w:jc w:val="left"/>
        <w:rPr>
          <w:rFonts w:hint="eastAsia" w:ascii="Verdana" w:hAnsi="Verdana" w:eastAsia="宋体" w:cs="Arial"/>
          <w:kern w:val="0"/>
          <w:szCs w:val="18"/>
        </w:rPr>
      </w:pPr>
      <w:r>
        <w:rPr>
          <w:rFonts w:hint="eastAsia" w:ascii="Verdana" w:hAnsi="Verdana" w:eastAsia="宋体" w:cs="Arial"/>
          <w:kern w:val="0"/>
          <w:szCs w:val="18"/>
        </w:rPr>
        <w:t>单位简介不超过</w:t>
      </w:r>
      <w:r>
        <w:rPr>
          <w:rFonts w:hint="eastAsia" w:ascii="Verdana" w:hAnsi="Verdana" w:eastAsia="宋体" w:cs="Arial"/>
          <w:kern w:val="0"/>
          <w:szCs w:val="18"/>
          <w:lang w:val="en-US" w:eastAsia="zh-CN"/>
        </w:rPr>
        <w:t>300</w:t>
      </w:r>
      <w:r>
        <w:rPr>
          <w:rFonts w:hint="eastAsia" w:ascii="Verdana" w:hAnsi="Verdana" w:eastAsia="宋体" w:cs="Arial"/>
          <w:kern w:val="0"/>
          <w:szCs w:val="18"/>
        </w:rPr>
        <w:t xml:space="preserve">字。 </w:t>
      </w:r>
    </w:p>
    <w:p w14:paraId="4F079F80">
      <w:pPr>
        <w:numPr>
          <w:ilvl w:val="0"/>
          <w:numId w:val="2"/>
        </w:numPr>
        <w:spacing w:line="560" w:lineRule="exact"/>
        <w:ind w:left="0" w:firstLine="420" w:firstLineChars="200"/>
        <w:jc w:val="left"/>
        <w:rPr>
          <w:rFonts w:hint="eastAsia" w:ascii="Verdana" w:hAnsi="Verdana"/>
          <w:b/>
        </w:rPr>
      </w:pPr>
      <w:r>
        <w:rPr>
          <w:rFonts w:hint="eastAsia" w:ascii="Verdana" w:hAnsi="Verdana" w:cs="Arial"/>
          <w:kern w:val="0"/>
          <w:szCs w:val="18"/>
        </w:rPr>
        <w:t>上传资料附件：</w:t>
      </w:r>
      <w:r>
        <w:rPr>
          <w:rFonts w:ascii="Verdana" w:hAnsi="Verdana" w:cs="Arial"/>
          <w:color w:val="333333"/>
          <w:kern w:val="0"/>
          <w:szCs w:val="18"/>
        </w:rPr>
        <w:t>只能上传的附件格式为(</w:t>
      </w:r>
      <w:r>
        <w:rPr>
          <w:rFonts w:hint="eastAsia" w:ascii="Verdana" w:hAnsi="Verdana" w:cs="Arial"/>
          <w:color w:val="333333"/>
          <w:kern w:val="0"/>
          <w:szCs w:val="18"/>
        </w:rPr>
        <w:t>PDF、JPEG、JPG、PNG、RAR、ZIP、XLS、XLSX等</w:t>
      </w:r>
      <w:r>
        <w:rPr>
          <w:rFonts w:ascii="Verdana" w:hAnsi="Verdana" w:cs="Arial"/>
          <w:color w:val="333333"/>
          <w:kern w:val="0"/>
          <w:szCs w:val="18"/>
        </w:rPr>
        <w:t>)，附件大小不能大于10M，过大的附件请处理到符合要求后再上传。当您选择单位性质时，系统会将您所需提交的附件显示在附件列表上，请按提示上传附件。</w:t>
      </w:r>
      <w:r>
        <w:rPr>
          <w:rFonts w:hint="eastAsia" w:ascii="Verdana" w:hAnsi="Verdana" w:cs="Arial"/>
          <w:color w:val="333333"/>
          <w:kern w:val="0"/>
          <w:szCs w:val="18"/>
        </w:rPr>
        <w:t>所提交材料均需</w:t>
      </w:r>
      <w:r>
        <w:rPr>
          <w:rFonts w:hint="eastAsia" w:ascii="Verdana" w:hAnsi="Verdana" w:cs="Arial"/>
          <w:b/>
          <w:color w:val="333333"/>
          <w:kern w:val="0"/>
          <w:szCs w:val="18"/>
        </w:rPr>
        <w:t>原件扫描</w:t>
      </w:r>
      <w:r>
        <w:rPr>
          <w:rFonts w:hint="eastAsia" w:ascii="Verdana" w:hAnsi="Verdana" w:cs="Arial"/>
          <w:color w:val="333333"/>
          <w:kern w:val="0"/>
          <w:szCs w:val="18"/>
        </w:rPr>
        <w:t>上传，如上传复印件，需加盖公章后扫描上传。</w:t>
      </w:r>
    </w:p>
    <w:p w14:paraId="197D7F38">
      <w:pPr>
        <w:numPr>
          <w:ilvl w:val="0"/>
          <w:numId w:val="3"/>
        </w:numPr>
        <w:spacing w:line="560" w:lineRule="exact"/>
        <w:jc w:val="left"/>
        <w:rPr>
          <w:rFonts w:hint="eastAsia" w:ascii="Verdana" w:hAnsi="Verdana"/>
          <w:b/>
        </w:rPr>
      </w:pPr>
      <w:r>
        <w:rPr>
          <w:rFonts w:ascii="Verdana" w:hAnsi="Verdana" w:cs="Arial"/>
          <w:kern w:val="0"/>
          <w:szCs w:val="18"/>
        </w:rPr>
        <w:t xml:space="preserve">社会团体和企业要提交： </w:t>
      </w:r>
      <w:r>
        <w:rPr>
          <w:rFonts w:ascii="Verdana" w:hAnsi="Verdana" w:cs="Arial"/>
          <w:b/>
          <w:kern w:val="0"/>
          <w:szCs w:val="18"/>
        </w:rPr>
        <w:br w:type="textWrapping"/>
      </w:r>
      <w:r>
        <w:rPr>
          <w:rFonts w:hint="eastAsia" w:ascii="Verdana" w:hAnsi="Verdana" w:cs="Arial"/>
          <w:b/>
          <w:kern w:val="0"/>
          <w:szCs w:val="18"/>
        </w:rPr>
        <w:t>（1） 统一社会信用代码证（营业执照/法人登记证书）；</w:t>
      </w:r>
      <w:r>
        <w:rPr>
          <w:rFonts w:ascii="Verdana" w:hAnsi="Verdana" w:cs="Arial"/>
          <w:b/>
          <w:kern w:val="0"/>
          <w:szCs w:val="18"/>
        </w:rPr>
        <w:br w:type="textWrapping"/>
      </w:r>
      <w:r>
        <w:rPr>
          <w:rFonts w:hint="eastAsia" w:ascii="Verdana" w:hAnsi="Verdana" w:cs="Arial"/>
          <w:b/>
          <w:kern w:val="0"/>
          <w:szCs w:val="18"/>
        </w:rPr>
        <w:t>（2）</w:t>
      </w:r>
      <w:r>
        <w:rPr>
          <w:rFonts w:ascii="Verdana" w:hAnsi="Verdana" w:cs="Arial"/>
          <w:b/>
          <w:kern w:val="0"/>
          <w:szCs w:val="18"/>
        </w:rPr>
        <w:t>公司或协会章程</w:t>
      </w:r>
      <w:r>
        <w:rPr>
          <w:rFonts w:hint="eastAsia" w:ascii="Verdana" w:hAnsi="Verdana" w:cs="Arial"/>
          <w:b/>
          <w:kern w:val="0"/>
          <w:szCs w:val="18"/>
          <w:lang w:val="en-US" w:eastAsia="zh-CN"/>
        </w:rPr>
        <w:t>PDF盖章版</w:t>
      </w:r>
      <w:r>
        <w:rPr>
          <w:rFonts w:ascii="Verdana" w:hAnsi="Verdana" w:cs="Arial"/>
          <w:b/>
          <w:kern w:val="0"/>
          <w:szCs w:val="18"/>
        </w:rPr>
        <w:t>；</w:t>
      </w:r>
      <w:r>
        <w:rPr>
          <w:rFonts w:ascii="Verdana" w:hAnsi="Verdana"/>
          <w:b/>
          <w:kern w:val="0"/>
        </w:rPr>
        <w:t> </w:t>
      </w:r>
      <w:r>
        <w:rPr>
          <w:rFonts w:ascii="Verdana" w:hAnsi="Verdana" w:cs="Arial"/>
          <w:b/>
          <w:kern w:val="0"/>
          <w:szCs w:val="18"/>
        </w:rPr>
        <w:br w:type="textWrapping"/>
      </w:r>
      <w:r>
        <w:rPr>
          <w:rFonts w:hint="eastAsia" w:ascii="Verdana" w:hAnsi="Verdana" w:cs="Arial"/>
          <w:b/>
          <w:kern w:val="0"/>
          <w:szCs w:val="18"/>
        </w:rPr>
        <w:t>（3）上一年度</w:t>
      </w:r>
      <w:r>
        <w:rPr>
          <w:rFonts w:ascii="Verdana" w:hAnsi="Verdana" w:cs="Arial"/>
          <w:b/>
          <w:kern w:val="0"/>
          <w:szCs w:val="18"/>
        </w:rPr>
        <w:t>财务报告</w:t>
      </w:r>
      <w:r>
        <w:rPr>
          <w:rFonts w:hint="eastAsia" w:ascii="Verdana" w:hAnsi="Verdana" w:cs="Arial"/>
          <w:b/>
          <w:kern w:val="0"/>
          <w:szCs w:val="18"/>
          <w:lang w:val="en-US" w:eastAsia="zh-CN"/>
        </w:rPr>
        <w:t>PDF盖章版</w:t>
      </w:r>
      <w:r>
        <w:rPr>
          <w:rFonts w:hint="eastAsia" w:ascii="Verdana" w:hAnsi="Verdana" w:cs="Arial"/>
          <w:b/>
          <w:kern w:val="0"/>
          <w:szCs w:val="18"/>
          <w:lang w:eastAsia="zh-CN"/>
        </w:rPr>
        <w:t>（注册未满一年除外）</w:t>
      </w:r>
      <w:r>
        <w:rPr>
          <w:rFonts w:hint="eastAsia" w:ascii="Verdana" w:hAnsi="Verdana" w:cs="Arial"/>
          <w:b/>
          <w:kern w:val="0"/>
          <w:szCs w:val="18"/>
        </w:rPr>
        <w:t>。</w:t>
      </w:r>
    </w:p>
    <w:p w14:paraId="7D50496A">
      <w:pPr>
        <w:numPr>
          <w:ilvl w:val="0"/>
          <w:numId w:val="3"/>
        </w:numPr>
        <w:spacing w:line="560" w:lineRule="exact"/>
        <w:jc w:val="left"/>
        <w:rPr>
          <w:rFonts w:hint="eastAsia" w:ascii="Verdana" w:hAnsi="Verdana" w:cs="Arial"/>
          <w:kern w:val="0"/>
          <w:szCs w:val="18"/>
        </w:rPr>
      </w:pPr>
      <w:r>
        <w:rPr>
          <w:rFonts w:ascii="Verdana" w:hAnsi="Verdana" w:cs="Arial"/>
          <w:kern w:val="0"/>
          <w:szCs w:val="18"/>
        </w:rPr>
        <w:t>党政机关和行政事业单位</w:t>
      </w:r>
      <w:r>
        <w:rPr>
          <w:rFonts w:hint="eastAsia" w:ascii="Verdana" w:hAnsi="Verdana" w:cs="Arial"/>
          <w:kern w:val="0"/>
          <w:szCs w:val="18"/>
        </w:rPr>
        <w:t>要提交：</w:t>
      </w:r>
      <w:r>
        <w:rPr>
          <w:rFonts w:hint="eastAsia" w:ascii="Verdana" w:hAnsi="Verdana" w:cs="Arial"/>
          <w:b/>
          <w:kern w:val="0"/>
          <w:szCs w:val="18"/>
        </w:rPr>
        <w:t>统一社会信用代码证（营业执照或法人登记证书）</w:t>
      </w:r>
      <w:r>
        <w:rPr>
          <w:rFonts w:hint="eastAsia" w:ascii="Verdana" w:hAnsi="Verdana" w:cs="Arial"/>
          <w:kern w:val="0"/>
          <w:szCs w:val="18"/>
        </w:rPr>
        <w:t>。</w:t>
      </w:r>
    </w:p>
    <w:p w14:paraId="35412FA8">
      <w:pPr>
        <w:numPr>
          <w:ilvl w:val="0"/>
          <w:numId w:val="2"/>
        </w:numPr>
        <w:spacing w:line="560" w:lineRule="exact"/>
        <w:ind w:left="0" w:firstLine="420" w:firstLineChars="200"/>
        <w:jc w:val="left"/>
        <w:rPr>
          <w:rFonts w:hint="eastAsia" w:ascii="Verdana" w:hAnsi="Verdana"/>
        </w:rPr>
      </w:pPr>
      <w:r>
        <w:rPr>
          <w:rFonts w:hint="eastAsia" w:ascii="Verdana" w:hAnsi="Verdana" w:cs="Arial"/>
          <w:color w:val="333333"/>
          <w:kern w:val="0"/>
          <w:szCs w:val="18"/>
          <w:lang w:val="en-US" w:eastAsia="zh-CN"/>
        </w:rPr>
        <w:t xml:space="preserve"> </w:t>
      </w:r>
      <w:r>
        <w:rPr>
          <w:rFonts w:ascii="Verdana" w:hAnsi="Verdana" w:cs="Arial"/>
          <w:color w:val="333333"/>
          <w:kern w:val="0"/>
          <w:szCs w:val="18"/>
        </w:rPr>
        <w:t>资料填写完毕后，点击“</w:t>
      </w:r>
      <w:r>
        <w:rPr>
          <w:rFonts w:ascii="Verdana" w:hAnsi="Verdana" w:cs="Arial"/>
          <w:b/>
          <w:color w:val="333333"/>
          <w:kern w:val="0"/>
          <w:szCs w:val="18"/>
        </w:rPr>
        <w:t>提交</w:t>
      </w:r>
      <w:r>
        <w:rPr>
          <w:rFonts w:ascii="Verdana" w:hAnsi="Verdana" w:cs="Arial"/>
          <w:color w:val="333333"/>
          <w:kern w:val="0"/>
          <w:szCs w:val="18"/>
        </w:rPr>
        <w:t xml:space="preserve">”按钮。 </w:t>
      </w:r>
    </w:p>
    <w:p w14:paraId="30DA31A5">
      <w:pPr>
        <w:numPr>
          <w:ilvl w:val="0"/>
          <w:numId w:val="2"/>
        </w:numPr>
        <w:spacing w:line="560" w:lineRule="exact"/>
        <w:ind w:left="0" w:firstLine="420" w:firstLineChars="200"/>
        <w:jc w:val="left"/>
        <w:rPr>
          <w:rFonts w:hint="eastAsia" w:ascii="Verdana" w:hAnsi="Verdana"/>
        </w:rPr>
      </w:pPr>
      <w:r>
        <w:rPr>
          <w:rFonts w:hint="eastAsia" w:ascii="Verdana" w:hAnsi="Verdana" w:cs="Arial"/>
          <w:color w:val="333333"/>
          <w:kern w:val="0"/>
          <w:szCs w:val="18"/>
          <w:lang w:val="en-US" w:eastAsia="zh-CN"/>
        </w:rPr>
        <w:t xml:space="preserve"> </w:t>
      </w:r>
      <w:r>
        <w:rPr>
          <w:rFonts w:ascii="Verdana" w:hAnsi="Verdana" w:cs="Arial"/>
          <w:color w:val="333333"/>
          <w:kern w:val="0"/>
          <w:szCs w:val="18"/>
        </w:rPr>
        <w:t>基金办工作人员在核实资料无误后，以E-mail方式通知申请人，此用户名生效。</w:t>
      </w:r>
    </w:p>
    <w:p w14:paraId="0348FBD8">
      <w:pPr>
        <w:spacing w:line="560" w:lineRule="exact"/>
        <w:ind w:firstLine="422" w:firstLineChars="200"/>
        <w:jc w:val="left"/>
        <w:rPr>
          <w:rFonts w:hint="eastAsia" w:ascii="Verdana" w:hAnsi="Verdana" w:cs="Arial"/>
          <w:b/>
          <w:color w:val="333333"/>
          <w:kern w:val="0"/>
          <w:szCs w:val="18"/>
        </w:rPr>
      </w:pPr>
      <w:r>
        <w:rPr>
          <w:rFonts w:hint="eastAsia" w:ascii="Verdana" w:hAnsi="Verdana" w:cs="Arial"/>
          <w:b/>
          <w:color w:val="333333"/>
          <w:kern w:val="0"/>
          <w:szCs w:val="18"/>
        </w:rPr>
        <w:t>注意：带*号的内容必填。</w:t>
      </w:r>
    </w:p>
    <w:p w14:paraId="164BC328">
      <w:pPr>
        <w:spacing w:line="560" w:lineRule="exact"/>
        <w:ind w:firstLine="422" w:firstLineChars="200"/>
        <w:jc w:val="left"/>
        <w:rPr>
          <w:rFonts w:hint="eastAsia" w:ascii="Verdana" w:hAnsi="Verdana" w:cs="Arial"/>
          <w:b/>
          <w:color w:val="333333"/>
          <w:kern w:val="0"/>
          <w:szCs w:val="18"/>
        </w:rPr>
      </w:pPr>
    </w:p>
    <w:p w14:paraId="667E1DC7">
      <w:pPr>
        <w:spacing w:line="560" w:lineRule="exact"/>
        <w:ind w:left="840"/>
        <w:jc w:val="left"/>
        <w:rPr>
          <w:rFonts w:hint="eastAsia" w:ascii="Verdana" w:hAnsi="Verdana" w:cs="Arial"/>
          <w:b/>
          <w:color w:val="333333"/>
          <w:kern w:val="0"/>
          <w:szCs w:val="18"/>
        </w:rPr>
      </w:pPr>
      <w:r>
        <w:rPr>
          <w:rFonts w:hint="eastAsia" w:ascii="黑体" w:hAnsi="Verdana" w:eastAsia="黑体"/>
          <w:b/>
          <w:bCs/>
          <w:sz w:val="28"/>
          <w:szCs w:val="28"/>
        </w:rPr>
        <w:t xml:space="preserve">四、登录系统 </w:t>
      </w:r>
    </w:p>
    <w:p w14:paraId="4872D00D">
      <w:pPr>
        <w:pStyle w:val="3"/>
        <w:spacing w:line="560" w:lineRule="exact"/>
        <w:jc w:val="left"/>
        <w:rPr>
          <w:rFonts w:hint="eastAsia" w:ascii="Verdana" w:hAnsi="Verdana"/>
        </w:rPr>
      </w:pPr>
      <w:r>
        <w:rPr>
          <w:rFonts w:hint="eastAsia" w:ascii="Verdana" w:hAnsi="Verdana"/>
        </w:rPr>
        <w:t>项目申报单位在得到核准通知后（请注意查看注册时填报的邮箱），以自己设定的用户名和密码登录系统。</w:t>
      </w:r>
    </w:p>
    <w:p w14:paraId="75410F59">
      <w:pPr>
        <w:spacing w:before="156" w:beforeLines="50" w:after="156" w:afterLines="50" w:line="360" w:lineRule="auto"/>
        <w:ind w:firstLine="420" w:firstLineChars="200"/>
        <w:jc w:val="left"/>
        <w:rPr>
          <w:rFonts w:hint="eastAsia" w:ascii="Verdana" w:hAnsi="Verdana"/>
        </w:rPr>
      </w:pPr>
      <w:r>
        <w:rPr>
          <w:rFonts w:ascii="Verdana" w:hAnsi="Verdana"/>
        </w:rPr>
        <w:drawing>
          <wp:inline distT="0" distB="0" distL="114300" distR="114300">
            <wp:extent cx="4496435" cy="3238500"/>
            <wp:effectExtent l="0" t="0" r="1206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tretch>
                      <a:fillRect/>
                    </a:stretch>
                  </pic:blipFill>
                  <pic:spPr>
                    <a:xfrm>
                      <a:off x="0" y="0"/>
                      <a:ext cx="4496435" cy="3238500"/>
                    </a:xfrm>
                    <a:prstGeom prst="rect">
                      <a:avLst/>
                    </a:prstGeom>
                    <a:noFill/>
                    <a:ln>
                      <a:noFill/>
                    </a:ln>
                  </pic:spPr>
                </pic:pic>
              </a:graphicData>
            </a:graphic>
          </wp:inline>
        </w:drawing>
      </w:r>
    </w:p>
    <w:p w14:paraId="445C37CD">
      <w:pPr>
        <w:pStyle w:val="3"/>
        <w:spacing w:before="156" w:beforeLines="50" w:after="156" w:afterLines="50" w:line="360" w:lineRule="auto"/>
        <w:ind w:firstLine="422"/>
        <w:jc w:val="left"/>
        <w:rPr>
          <w:rFonts w:hint="eastAsia" w:ascii="Verdana" w:hAnsi="Verdana"/>
          <w:b/>
        </w:rPr>
      </w:pPr>
      <w:r>
        <w:rPr>
          <w:rFonts w:hint="eastAsia" w:ascii="Verdana" w:hAnsi="Verdana"/>
          <w:b/>
        </w:rPr>
        <w:t>注意：将图片中的数字或是字母填写进验证码对话框，此举是为保障系统的安全性。</w:t>
      </w:r>
    </w:p>
    <w:p w14:paraId="31CB9FAD">
      <w:pPr>
        <w:spacing w:line="560" w:lineRule="exact"/>
        <w:ind w:left="420"/>
        <w:jc w:val="left"/>
        <w:rPr>
          <w:rFonts w:hint="eastAsia" w:ascii="Verdana" w:hAnsi="Verdana"/>
          <w:bCs/>
        </w:rPr>
      </w:pPr>
      <w:r>
        <w:rPr>
          <w:rFonts w:ascii="Verdana" w:hAnsi="Verdana"/>
        </w:rPr>
        <w:br w:type="page"/>
      </w:r>
      <w:r>
        <w:rPr>
          <w:rFonts w:hint="eastAsia" w:ascii="黑体" w:hAnsi="Verdana" w:eastAsia="黑体"/>
          <w:b/>
          <w:bCs/>
          <w:sz w:val="28"/>
          <w:szCs w:val="28"/>
        </w:rPr>
        <w:t>五、申报项目，填写项目资料</w:t>
      </w:r>
    </w:p>
    <w:p w14:paraId="0B65FF2F">
      <w:pPr>
        <w:spacing w:before="156" w:beforeLines="50" w:after="156" w:afterLines="50" w:line="360" w:lineRule="auto"/>
        <w:ind w:firstLine="420" w:firstLineChars="200"/>
        <w:jc w:val="left"/>
        <w:rPr>
          <w:rFonts w:hint="eastAsia" w:ascii="Verdana" w:hAnsi="Verdana"/>
        </w:rPr>
      </w:pPr>
      <w:r>
        <w:rPr>
          <w:rFonts w:ascii="Verdana" w:hAnsi="Verdana" w:cs="Arial"/>
          <w:color w:val="333333"/>
          <w:kern w:val="0"/>
          <w:szCs w:val="18"/>
        </w:rPr>
        <w:drawing>
          <wp:inline distT="0" distB="0" distL="114300" distR="114300">
            <wp:extent cx="5137785" cy="2670810"/>
            <wp:effectExtent l="0" t="0" r="5715" b="8890"/>
            <wp:docPr id="10" name="图片 7" descr="QQ图片2018032909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QQ图片20180329095807"/>
                    <pic:cNvPicPr>
                      <a:picLocks noChangeAspect="1"/>
                    </pic:cNvPicPr>
                  </pic:nvPicPr>
                  <pic:blipFill>
                    <a:blip r:embed="rId19"/>
                    <a:stretch>
                      <a:fillRect/>
                    </a:stretch>
                  </pic:blipFill>
                  <pic:spPr>
                    <a:xfrm>
                      <a:off x="0" y="0"/>
                      <a:ext cx="5137785" cy="2670810"/>
                    </a:xfrm>
                    <a:prstGeom prst="rect">
                      <a:avLst/>
                    </a:prstGeom>
                    <a:noFill/>
                    <a:ln>
                      <a:noFill/>
                    </a:ln>
                  </pic:spPr>
                </pic:pic>
              </a:graphicData>
            </a:graphic>
          </wp:inline>
        </w:drawing>
      </w:r>
    </w:p>
    <w:p w14:paraId="47823558">
      <w:pPr>
        <w:pStyle w:val="6"/>
        <w:keepNext w:val="0"/>
        <w:keepLines w:val="0"/>
        <w:widowControl/>
        <w:suppressLineNumbers w:val="0"/>
        <w:spacing w:before="0" w:beforeAutospacing="0" w:after="0" w:afterAutospacing="0" w:line="560" w:lineRule="exact"/>
        <w:ind w:right="0" w:firstLine="420" w:firstLineChars="200"/>
        <w:jc w:val="both"/>
        <w:rPr>
          <w:rFonts w:hint="eastAsia" w:ascii="Verdana" w:hAnsi="Verdana" w:eastAsia="宋体" w:cs="Arial"/>
          <w:b w:val="0"/>
          <w:bCs w:val="0"/>
          <w:color w:val="333333"/>
          <w:kern w:val="0"/>
          <w:sz w:val="21"/>
          <w:szCs w:val="18"/>
          <w:lang w:val="en-US" w:eastAsia="zh-CN" w:bidi="ar-SA"/>
        </w:rPr>
      </w:pPr>
      <w:r>
        <w:rPr>
          <w:rFonts w:hint="default" w:ascii="Verdana" w:hAnsi="Verdana" w:eastAsia="宋体" w:cs="Arial"/>
          <w:b w:val="0"/>
          <w:bCs w:val="0"/>
          <w:color w:val="333333"/>
          <w:kern w:val="0"/>
          <w:sz w:val="21"/>
          <w:szCs w:val="18"/>
          <w:lang w:val="en-US" w:eastAsia="zh-CN" w:bidi="ar-SA"/>
        </w:rPr>
        <w:t xml:space="preserve">经注册后，主管单位和申报单位将自动出现，不须再次填写。 </w:t>
      </w:r>
    </w:p>
    <w:p w14:paraId="6746078A">
      <w:pPr>
        <w:numPr>
          <w:ilvl w:val="0"/>
          <w:numId w:val="0"/>
        </w:numPr>
        <w:spacing w:line="560" w:lineRule="exact"/>
        <w:ind w:leftChars="200"/>
        <w:jc w:val="left"/>
        <w:rPr>
          <w:rFonts w:hint="default" w:ascii="Verdana" w:hAnsi="Verdana" w:eastAsia="宋体" w:cs="Arial"/>
          <w:color w:val="333333"/>
          <w:kern w:val="0"/>
          <w:szCs w:val="18"/>
          <w:lang w:val="en-US" w:eastAsia="zh-CN"/>
        </w:rPr>
      </w:pPr>
      <w:r>
        <w:rPr>
          <w:rFonts w:hint="default" w:ascii="Verdana" w:hAnsi="Verdana" w:eastAsia="宋体" w:cs="Arial"/>
          <w:color w:val="333333"/>
          <w:kern w:val="0"/>
          <w:szCs w:val="18"/>
          <w:lang w:val="en-US" w:eastAsia="zh-CN"/>
        </w:rPr>
        <w:t>项目类别从以下类别</w:t>
      </w:r>
      <w:r>
        <w:rPr>
          <w:rFonts w:hint="eastAsia" w:ascii="Verdana" w:hAnsi="Verdana" w:eastAsia="宋体" w:cs="Arial"/>
          <w:color w:val="333333"/>
          <w:kern w:val="0"/>
          <w:szCs w:val="18"/>
          <w:lang w:val="en-US" w:eastAsia="zh-CN"/>
        </w:rPr>
        <w:t>中选择</w:t>
      </w:r>
      <w:r>
        <w:rPr>
          <w:rFonts w:hint="default" w:ascii="Verdana" w:hAnsi="Verdana" w:eastAsia="宋体" w:cs="Arial"/>
          <w:color w:val="333333"/>
          <w:kern w:val="0"/>
          <w:szCs w:val="18"/>
          <w:lang w:val="en-US" w:eastAsia="zh-CN"/>
        </w:rPr>
        <w:t xml:space="preserve">： </w:t>
      </w:r>
    </w:p>
    <w:p w14:paraId="6F6E48DF">
      <w:pPr>
        <w:numPr>
          <w:ilvl w:val="0"/>
          <w:numId w:val="0"/>
        </w:numPr>
        <w:spacing w:line="560" w:lineRule="exact"/>
        <w:ind w:firstLine="420" w:firstLineChars="200"/>
        <w:jc w:val="left"/>
        <w:rPr>
          <w:rFonts w:hint="default"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1.</w:t>
      </w:r>
      <w:r>
        <w:rPr>
          <w:rFonts w:hint="default" w:ascii="Verdana" w:hAnsi="Verdana" w:eastAsia="宋体" w:cs="Arial"/>
          <w:color w:val="333333"/>
          <w:kern w:val="0"/>
          <w:szCs w:val="18"/>
          <w:lang w:eastAsia="zh-CN"/>
        </w:rPr>
        <w:t>社科理论研究。包括哲学社会科学理论创新和课题研究、决策咨询、理论学习宣传、学术著作出版及全市性（含国际性）学术会议等；重点支持开展习近平新时代中国特色社会主义思想阐释和研究的项目。</w:t>
      </w:r>
    </w:p>
    <w:p w14:paraId="6AF6300D">
      <w:pPr>
        <w:numPr>
          <w:ilvl w:val="0"/>
          <w:numId w:val="0"/>
        </w:numPr>
        <w:spacing w:line="560" w:lineRule="exact"/>
        <w:ind w:firstLine="420" w:firstLineChars="200"/>
        <w:jc w:val="left"/>
        <w:rPr>
          <w:rFonts w:hint="default"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2.</w:t>
      </w:r>
      <w:r>
        <w:rPr>
          <w:rFonts w:hint="default" w:ascii="Verdana" w:hAnsi="Verdana" w:eastAsia="宋体" w:cs="Arial"/>
          <w:color w:val="333333"/>
          <w:kern w:val="0"/>
          <w:szCs w:val="18"/>
          <w:lang w:eastAsia="zh-CN"/>
        </w:rPr>
        <w:t>文艺精品创作。包括</w:t>
      </w:r>
      <w:r>
        <w:rPr>
          <w:rFonts w:hint="eastAsia" w:ascii="Verdana" w:hAnsi="Verdana" w:eastAsia="宋体" w:cs="Arial"/>
          <w:color w:val="333333"/>
          <w:kern w:val="0"/>
          <w:szCs w:val="18"/>
          <w:lang w:val="en-US" w:eastAsia="zh-CN"/>
        </w:rPr>
        <w:t>文学、影视、舞台艺术、音乐、美术</w:t>
      </w:r>
      <w:r>
        <w:rPr>
          <w:rFonts w:hint="default" w:ascii="Verdana" w:hAnsi="Verdana" w:eastAsia="宋体" w:cs="Arial"/>
          <w:color w:val="333333"/>
          <w:kern w:val="0"/>
          <w:szCs w:val="18"/>
          <w:lang w:eastAsia="zh-CN"/>
        </w:rPr>
        <w:t>等领域的重大、主旋律精品创作和宣传推广。市场化、产业属性强的原创影视剧、舞台剧、出版物等创作生产由市宣传文化发展专项资金（文化产业方向）资助。</w:t>
      </w:r>
    </w:p>
    <w:p w14:paraId="3EF11F40">
      <w:pPr>
        <w:numPr>
          <w:ilvl w:val="0"/>
          <w:numId w:val="0"/>
        </w:numPr>
        <w:spacing w:line="560" w:lineRule="exact"/>
        <w:ind w:firstLine="420" w:firstLineChars="200"/>
        <w:jc w:val="left"/>
        <w:rPr>
          <w:rFonts w:hint="default"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3.</w:t>
      </w:r>
      <w:r>
        <w:rPr>
          <w:rFonts w:hint="default" w:ascii="Verdana" w:hAnsi="Verdana" w:eastAsia="宋体" w:cs="Arial"/>
          <w:color w:val="333333"/>
          <w:kern w:val="0"/>
          <w:szCs w:val="18"/>
          <w:lang w:eastAsia="zh-CN"/>
        </w:rPr>
        <w:t>公共文化服务和</w:t>
      </w:r>
      <w:r>
        <w:rPr>
          <w:rFonts w:hint="eastAsia" w:ascii="Verdana" w:hAnsi="Verdana" w:eastAsia="宋体" w:cs="Arial"/>
          <w:color w:val="333333"/>
          <w:kern w:val="0"/>
          <w:szCs w:val="18"/>
          <w:lang w:val="en-US" w:eastAsia="zh-CN"/>
        </w:rPr>
        <w:t>公益性</w:t>
      </w:r>
      <w:r>
        <w:rPr>
          <w:rFonts w:hint="default" w:ascii="Verdana" w:hAnsi="Verdana" w:eastAsia="宋体" w:cs="Arial"/>
          <w:color w:val="333333"/>
          <w:kern w:val="0"/>
          <w:szCs w:val="18"/>
          <w:lang w:eastAsia="zh-CN"/>
        </w:rPr>
        <w:t>文化活动。包括提升城市文化内涵，满足广大市民日益增长的精神文化需求、便民惠民的文艺演出、展览展映、阅读推广、竞赛、艺术教育、非物质文化遗产保护和传承等活动，以及扩大城市影响力、提升深圳城市形象的文化交流活动等。市场化、产业属性强的文化活动由市宣传文化发展专项资金（文化产业方向）资助。</w:t>
      </w:r>
    </w:p>
    <w:p w14:paraId="55DC4551">
      <w:pPr>
        <w:numPr>
          <w:ilvl w:val="0"/>
          <w:numId w:val="0"/>
        </w:numPr>
        <w:spacing w:line="560" w:lineRule="exact"/>
        <w:ind w:firstLine="420" w:firstLineChars="200"/>
        <w:jc w:val="left"/>
        <w:rPr>
          <w:rFonts w:hint="default"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4.</w:t>
      </w:r>
      <w:r>
        <w:rPr>
          <w:rFonts w:hint="default" w:ascii="Verdana" w:hAnsi="Verdana" w:eastAsia="宋体" w:cs="Arial"/>
          <w:color w:val="333333"/>
          <w:kern w:val="0"/>
          <w:szCs w:val="18"/>
          <w:lang w:eastAsia="zh-CN"/>
        </w:rPr>
        <w:t>精神文明</w:t>
      </w:r>
      <w:r>
        <w:rPr>
          <w:rFonts w:hint="eastAsia" w:ascii="Verdana" w:hAnsi="Verdana" w:eastAsia="宋体" w:cs="Arial"/>
          <w:color w:val="333333"/>
          <w:kern w:val="0"/>
          <w:szCs w:val="18"/>
          <w:lang w:val="en-US" w:eastAsia="zh-CN"/>
        </w:rPr>
        <w:t>建设</w:t>
      </w:r>
      <w:r>
        <w:rPr>
          <w:rFonts w:hint="default" w:ascii="Verdana" w:hAnsi="Verdana" w:eastAsia="宋体" w:cs="Arial"/>
          <w:color w:val="333333"/>
          <w:kern w:val="0"/>
          <w:szCs w:val="18"/>
          <w:lang w:eastAsia="zh-CN"/>
        </w:rPr>
        <w:t>。包括</w:t>
      </w:r>
      <w:r>
        <w:rPr>
          <w:rFonts w:hint="eastAsia" w:ascii="Verdana" w:hAnsi="Verdana" w:eastAsia="宋体" w:cs="Arial"/>
          <w:color w:val="333333"/>
          <w:kern w:val="0"/>
          <w:szCs w:val="18"/>
          <w:lang w:val="en-US" w:eastAsia="zh-CN"/>
        </w:rPr>
        <w:t>文明培育、文明实践、文明创建、未成年人思想道德建设、网络文明建设</w:t>
      </w:r>
      <w:r>
        <w:rPr>
          <w:rFonts w:hint="default" w:ascii="Verdana" w:hAnsi="Verdana" w:eastAsia="宋体" w:cs="Arial"/>
          <w:color w:val="333333"/>
          <w:kern w:val="0"/>
          <w:szCs w:val="18"/>
          <w:lang w:eastAsia="zh-CN"/>
        </w:rPr>
        <w:t>等。</w:t>
      </w:r>
    </w:p>
    <w:p w14:paraId="2C334AE6">
      <w:pPr>
        <w:numPr>
          <w:ilvl w:val="0"/>
          <w:numId w:val="0"/>
        </w:numPr>
        <w:spacing w:line="560" w:lineRule="exact"/>
        <w:ind w:firstLine="420" w:firstLineChars="200"/>
        <w:jc w:val="left"/>
        <w:rPr>
          <w:rFonts w:hint="default"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5.</w:t>
      </w:r>
      <w:r>
        <w:rPr>
          <w:rFonts w:hint="default" w:ascii="Verdana" w:hAnsi="Verdana" w:eastAsia="宋体" w:cs="Arial"/>
          <w:color w:val="333333"/>
          <w:kern w:val="0"/>
          <w:szCs w:val="18"/>
          <w:lang w:eastAsia="zh-CN"/>
        </w:rPr>
        <w:t>新闻舆论。包括围绕中心、服务大局的新闻宣传、专题宣传、对外宣传、</w:t>
      </w:r>
      <w:r>
        <w:rPr>
          <w:rFonts w:hint="eastAsia" w:ascii="Verdana" w:hAnsi="Verdana" w:eastAsia="宋体" w:cs="Arial"/>
          <w:color w:val="333333"/>
          <w:kern w:val="0"/>
          <w:szCs w:val="18"/>
          <w:lang w:eastAsia="zh-CN"/>
        </w:rPr>
        <w:t>网络宣传、媒体融合、</w:t>
      </w:r>
      <w:r>
        <w:rPr>
          <w:rFonts w:hint="default" w:ascii="Verdana" w:hAnsi="Verdana" w:eastAsia="宋体" w:cs="Arial"/>
          <w:color w:val="333333"/>
          <w:kern w:val="0"/>
          <w:szCs w:val="18"/>
          <w:lang w:eastAsia="zh-CN"/>
        </w:rPr>
        <w:t>新闻舆论阵地建设、队伍建设等。</w:t>
      </w:r>
    </w:p>
    <w:p w14:paraId="614BB34B">
      <w:pPr>
        <w:numPr>
          <w:ilvl w:val="0"/>
          <w:numId w:val="0"/>
        </w:numPr>
        <w:spacing w:line="560" w:lineRule="exact"/>
        <w:ind w:firstLine="420" w:firstLineChars="200"/>
        <w:jc w:val="left"/>
        <w:rPr>
          <w:rFonts w:hint="default"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6.</w:t>
      </w:r>
      <w:r>
        <w:rPr>
          <w:rFonts w:hint="default" w:ascii="Verdana" w:hAnsi="Verdana" w:eastAsia="宋体" w:cs="Arial"/>
          <w:color w:val="333333"/>
          <w:kern w:val="0"/>
          <w:szCs w:val="18"/>
          <w:lang w:eastAsia="zh-CN"/>
        </w:rPr>
        <w:t>社会宣传。包括社会主义核心价值观宣传推广、主题教育实践活动、社会环境宣传、国防和爱国主义教育等。</w:t>
      </w:r>
    </w:p>
    <w:p w14:paraId="0CEDFFE9">
      <w:pPr>
        <w:numPr>
          <w:ilvl w:val="0"/>
          <w:numId w:val="0"/>
        </w:numPr>
        <w:spacing w:line="560" w:lineRule="exact"/>
        <w:ind w:leftChars="200"/>
        <w:jc w:val="left"/>
        <w:rPr>
          <w:rFonts w:hint="default"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7.</w:t>
      </w:r>
      <w:r>
        <w:rPr>
          <w:rFonts w:hint="default" w:ascii="Verdana" w:hAnsi="Verdana" w:eastAsia="宋体" w:cs="Arial"/>
          <w:color w:val="333333"/>
          <w:kern w:val="0"/>
          <w:szCs w:val="18"/>
          <w:lang w:eastAsia="zh-CN"/>
        </w:rPr>
        <w:t>文化人才引进与培养。包括文化人才引进、培养、培训以及文艺名家宣传推广等。</w:t>
      </w:r>
    </w:p>
    <w:p w14:paraId="1EBBBDF7">
      <w:pPr>
        <w:numPr>
          <w:ilvl w:val="0"/>
          <w:numId w:val="0"/>
        </w:numPr>
        <w:spacing w:line="560" w:lineRule="exact"/>
        <w:ind w:leftChars="200"/>
        <w:jc w:val="left"/>
        <w:rPr>
          <w:rFonts w:hint="default" w:ascii="Verdana" w:hAnsi="Verdana" w:eastAsia="宋体" w:cs="Arial"/>
          <w:color w:val="333333"/>
          <w:kern w:val="0"/>
          <w:szCs w:val="18"/>
          <w:lang w:eastAsia="zh-CN"/>
        </w:rPr>
      </w:pPr>
      <w:r>
        <w:rPr>
          <w:rFonts w:hint="eastAsia" w:ascii="Verdana" w:hAnsi="Verdana" w:eastAsia="宋体" w:cs="Arial"/>
          <w:color w:val="333333"/>
          <w:kern w:val="0"/>
          <w:szCs w:val="18"/>
          <w:lang w:val="en-US" w:eastAsia="zh-CN"/>
        </w:rPr>
        <w:t>8.</w:t>
      </w:r>
      <w:r>
        <w:rPr>
          <w:rFonts w:hint="default" w:ascii="Verdana" w:hAnsi="Verdana" w:eastAsia="宋体" w:cs="Arial"/>
          <w:color w:val="333333"/>
          <w:kern w:val="0"/>
          <w:szCs w:val="18"/>
          <w:lang w:eastAsia="zh-CN"/>
        </w:rPr>
        <w:t>其他公益性宣传文化事业的特殊需要。</w:t>
      </w:r>
    </w:p>
    <w:p w14:paraId="7F0AF151">
      <w:pPr>
        <w:numPr>
          <w:ilvl w:val="0"/>
          <w:numId w:val="0"/>
        </w:numPr>
        <w:spacing w:line="560" w:lineRule="exact"/>
        <w:ind w:leftChars="200"/>
        <w:jc w:val="left"/>
        <w:rPr>
          <w:rFonts w:ascii="Verdana" w:hAnsi="Verdana" w:cs="Arial"/>
          <w:color w:val="333333"/>
          <w:kern w:val="0"/>
          <w:szCs w:val="18"/>
        </w:rPr>
      </w:pPr>
      <w:r>
        <w:rPr>
          <w:rFonts w:ascii="Verdana" w:hAnsi="Verdana" w:cs="Arial"/>
          <w:color w:val="333333"/>
          <w:kern w:val="0"/>
          <w:szCs w:val="18"/>
        </w:rPr>
        <w:t>项目概述文字</w:t>
      </w:r>
      <w:r>
        <w:rPr>
          <w:rFonts w:hint="eastAsia" w:ascii="Verdana" w:hAnsi="Verdana" w:cs="Arial"/>
          <w:color w:val="333333"/>
          <w:kern w:val="0"/>
          <w:szCs w:val="18"/>
          <w:lang w:val="en-US" w:eastAsia="zh-CN"/>
        </w:rPr>
        <w:t>应简洁</w:t>
      </w:r>
      <w:r>
        <w:rPr>
          <w:rFonts w:hint="eastAsia" w:ascii="Verdana" w:hAnsi="Verdana" w:cs="Arial"/>
          <w:color w:val="333333"/>
          <w:kern w:val="0"/>
          <w:szCs w:val="18"/>
        </w:rPr>
        <w:t>准确</w:t>
      </w:r>
      <w:r>
        <w:rPr>
          <w:rFonts w:ascii="Verdana" w:hAnsi="Verdana" w:cs="Arial"/>
          <w:color w:val="333333"/>
          <w:kern w:val="0"/>
          <w:szCs w:val="18"/>
        </w:rPr>
        <w:t>，</w:t>
      </w:r>
      <w:r>
        <w:rPr>
          <w:rFonts w:hint="eastAsia" w:ascii="Verdana" w:hAnsi="Verdana" w:cs="Arial"/>
          <w:color w:val="333333"/>
          <w:kern w:val="0"/>
          <w:szCs w:val="18"/>
        </w:rPr>
        <w:t>避免空话、套话。</w:t>
      </w:r>
      <w:r>
        <w:rPr>
          <w:rFonts w:ascii="Verdana" w:hAnsi="Verdana" w:cs="Arial"/>
          <w:color w:val="333333"/>
          <w:kern w:val="0"/>
          <w:szCs w:val="18"/>
        </w:rPr>
        <w:t>建议不</w:t>
      </w:r>
      <w:r>
        <w:rPr>
          <w:rFonts w:hint="eastAsia" w:ascii="Verdana" w:hAnsi="Verdana" w:cs="Arial"/>
          <w:color w:val="333333"/>
          <w:kern w:val="0"/>
          <w:szCs w:val="18"/>
        </w:rPr>
        <w:t>少于3</w:t>
      </w:r>
      <w:r>
        <w:rPr>
          <w:rFonts w:ascii="Verdana" w:hAnsi="Verdana" w:cs="Arial"/>
          <w:color w:val="333333"/>
          <w:kern w:val="0"/>
          <w:szCs w:val="18"/>
        </w:rPr>
        <w:t>00字，不超过</w:t>
      </w:r>
      <w:r>
        <w:rPr>
          <w:rFonts w:hint="eastAsia" w:ascii="Verdana" w:hAnsi="Verdana" w:cs="Arial"/>
          <w:color w:val="333333"/>
          <w:kern w:val="0"/>
          <w:szCs w:val="18"/>
        </w:rPr>
        <w:t>5</w:t>
      </w:r>
      <w:r>
        <w:rPr>
          <w:rFonts w:ascii="Verdana" w:hAnsi="Verdana" w:cs="Arial"/>
          <w:color w:val="333333"/>
          <w:kern w:val="0"/>
          <w:szCs w:val="18"/>
        </w:rPr>
        <w:t>00字。</w:t>
      </w:r>
    </w:p>
    <w:p w14:paraId="75ABC5EB">
      <w:pPr>
        <w:spacing w:line="560" w:lineRule="exact"/>
        <w:ind w:firstLine="281" w:firstLineChars="100"/>
        <w:jc w:val="left"/>
        <w:rPr>
          <w:rFonts w:hint="eastAsia" w:ascii="黑体" w:hAnsi="Verdana" w:eastAsia="黑体"/>
          <w:b/>
          <w:bCs/>
          <w:sz w:val="28"/>
          <w:szCs w:val="28"/>
        </w:rPr>
      </w:pPr>
    </w:p>
    <w:p w14:paraId="03E56691">
      <w:pPr>
        <w:spacing w:line="560" w:lineRule="exact"/>
        <w:ind w:firstLine="281" w:firstLineChars="100"/>
        <w:jc w:val="left"/>
        <w:rPr>
          <w:rFonts w:hint="eastAsia" w:ascii="Verdana" w:hAnsi="Verdana"/>
          <w:bCs/>
        </w:rPr>
      </w:pPr>
      <w:r>
        <w:rPr>
          <w:rFonts w:hint="eastAsia" w:ascii="黑体" w:hAnsi="Verdana" w:eastAsia="黑体"/>
          <w:b/>
          <w:bCs/>
          <w:sz w:val="28"/>
          <w:szCs w:val="28"/>
        </w:rPr>
        <w:t>六、申请人基本情况</w:t>
      </w:r>
    </w:p>
    <w:p w14:paraId="46D2EDD3">
      <w:pPr>
        <w:spacing w:before="156" w:beforeLines="50" w:after="156" w:afterLines="50" w:line="360" w:lineRule="auto"/>
        <w:ind w:left="420"/>
        <w:jc w:val="left"/>
        <w:rPr>
          <w:rFonts w:hint="eastAsia"/>
        </w:rPr>
      </w:pPr>
      <w:r>
        <w:drawing>
          <wp:inline distT="0" distB="0" distL="114300" distR="114300">
            <wp:extent cx="5140960" cy="1987550"/>
            <wp:effectExtent l="0" t="0" r="2540" b="6350"/>
            <wp:docPr id="3" name="图片 8" descr="QQ图片201803290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QQ图片20180329093408"/>
                    <pic:cNvPicPr>
                      <a:picLocks noChangeAspect="1"/>
                    </pic:cNvPicPr>
                  </pic:nvPicPr>
                  <pic:blipFill>
                    <a:blip r:embed="rId20"/>
                    <a:stretch>
                      <a:fillRect/>
                    </a:stretch>
                  </pic:blipFill>
                  <pic:spPr>
                    <a:xfrm>
                      <a:off x="0" y="0"/>
                      <a:ext cx="5140960" cy="1987550"/>
                    </a:xfrm>
                    <a:prstGeom prst="rect">
                      <a:avLst/>
                    </a:prstGeom>
                    <a:noFill/>
                    <a:ln>
                      <a:noFill/>
                    </a:ln>
                  </pic:spPr>
                </pic:pic>
              </a:graphicData>
            </a:graphic>
          </wp:inline>
        </w:drawing>
      </w:r>
    </w:p>
    <w:p w14:paraId="387748E2">
      <w:pPr>
        <w:numPr>
          <w:ilvl w:val="0"/>
          <w:numId w:val="4"/>
        </w:numPr>
        <w:spacing w:line="560" w:lineRule="exact"/>
        <w:ind w:left="0" w:firstLine="454"/>
        <w:jc w:val="left"/>
        <w:rPr>
          <w:rFonts w:hint="eastAsia" w:ascii="Verdana" w:hAnsi="Verdana"/>
          <w:bCs/>
        </w:rPr>
      </w:pPr>
      <w:r>
        <w:rPr>
          <w:rFonts w:hint="eastAsia" w:ascii="Verdana" w:hAnsi="Verdana"/>
          <w:bCs/>
        </w:rPr>
        <w:t>申请人基本情况包含：</w:t>
      </w:r>
      <w:r>
        <w:rPr>
          <w:rFonts w:hint="eastAsia" w:ascii="Verdana" w:hAnsi="Verdana"/>
          <w:b/>
          <w:bCs/>
        </w:rPr>
        <w:t>单位名称、地址、电话、单位性质、负责人、邮政编码、项目负责人及联系方式、项目联系人及联系方式</w:t>
      </w:r>
      <w:r>
        <w:rPr>
          <w:rFonts w:hint="eastAsia" w:ascii="Verdana" w:hAnsi="Verdana"/>
          <w:bCs/>
        </w:rPr>
        <w:t>。</w:t>
      </w:r>
    </w:p>
    <w:p w14:paraId="78B664CC">
      <w:pPr>
        <w:numPr>
          <w:ilvl w:val="0"/>
          <w:numId w:val="4"/>
        </w:numPr>
        <w:spacing w:line="560" w:lineRule="exact"/>
        <w:ind w:left="0" w:firstLine="454"/>
        <w:jc w:val="left"/>
        <w:rPr>
          <w:rFonts w:hint="eastAsia" w:ascii="Verdana" w:hAnsi="Verdana" w:cs="Arial"/>
          <w:b/>
          <w:color w:val="333333"/>
          <w:kern w:val="0"/>
          <w:szCs w:val="18"/>
        </w:rPr>
      </w:pPr>
      <w:r>
        <w:rPr>
          <w:rFonts w:hint="eastAsia" w:ascii="Verdana" w:hAnsi="Verdana" w:cs="Arial"/>
          <w:b/>
          <w:color w:val="333333"/>
          <w:kern w:val="0"/>
          <w:szCs w:val="18"/>
        </w:rPr>
        <w:t>注意：带*号的内容必填。</w:t>
      </w:r>
    </w:p>
    <w:p w14:paraId="635425A3">
      <w:pPr>
        <w:numPr>
          <w:ilvl w:val="0"/>
          <w:numId w:val="0"/>
        </w:numPr>
        <w:spacing w:line="560" w:lineRule="exact"/>
        <w:ind w:left="454" w:leftChars="0"/>
        <w:jc w:val="left"/>
        <w:rPr>
          <w:rFonts w:hint="eastAsia" w:ascii="Verdana" w:hAnsi="Verdana" w:cs="Arial"/>
          <w:b/>
          <w:color w:val="333333"/>
          <w:kern w:val="0"/>
          <w:szCs w:val="18"/>
        </w:rPr>
      </w:pPr>
    </w:p>
    <w:p w14:paraId="497FAA11">
      <w:pPr>
        <w:numPr>
          <w:ilvl w:val="0"/>
          <w:numId w:val="5"/>
        </w:numPr>
        <w:spacing w:line="560" w:lineRule="exact"/>
        <w:jc w:val="left"/>
        <w:rPr>
          <w:rFonts w:hint="eastAsia" w:ascii="Verdana" w:hAnsi="Verdana"/>
          <w:bCs/>
        </w:rPr>
      </w:pPr>
      <w:r>
        <w:rPr>
          <w:rFonts w:hint="eastAsia" w:ascii="黑体" w:hAnsi="Verdana" w:eastAsia="黑体"/>
          <w:b/>
          <w:bCs/>
          <w:sz w:val="28"/>
          <w:szCs w:val="28"/>
        </w:rPr>
        <w:t>项目申请报告</w:t>
      </w:r>
    </w:p>
    <w:p w14:paraId="6891F68B">
      <w:pPr>
        <w:widowControl/>
        <w:numPr>
          <w:ilvl w:val="0"/>
          <w:numId w:val="6"/>
        </w:numPr>
        <w:shd w:val="clear" w:color="auto" w:fill="FFFFFF"/>
        <w:spacing w:line="560" w:lineRule="exact"/>
        <w:ind w:left="0" w:firstLine="420" w:firstLineChars="200"/>
        <w:jc w:val="left"/>
        <w:rPr>
          <w:rFonts w:hint="eastAsia" w:ascii="Verdana" w:hAnsi="Verdana"/>
          <w:bCs/>
        </w:rPr>
      </w:pPr>
      <w:r>
        <w:rPr>
          <w:rFonts w:ascii="Verdana" w:hAnsi="Verdana" w:cs="Arial"/>
          <w:color w:val="333333"/>
          <w:kern w:val="0"/>
          <w:szCs w:val="18"/>
        </w:rPr>
        <w:t xml:space="preserve">填写项目申请报告，应简明扼要，内容包括：项目立项依据、意义；项目策划组织及实施方案介绍；项目可行性说明等。 </w:t>
      </w:r>
    </w:p>
    <w:p w14:paraId="53800388">
      <w:pPr>
        <w:widowControl/>
        <w:numPr>
          <w:ilvl w:val="0"/>
          <w:numId w:val="6"/>
        </w:numPr>
        <w:shd w:val="clear" w:color="auto" w:fill="FFFFFF"/>
        <w:spacing w:line="560" w:lineRule="exact"/>
        <w:ind w:left="0" w:firstLine="420" w:firstLineChars="200"/>
        <w:jc w:val="left"/>
        <w:rPr>
          <w:rFonts w:hint="eastAsia" w:ascii="Verdana" w:hAnsi="Verdana"/>
          <w:bCs/>
        </w:rPr>
      </w:pPr>
      <w:r>
        <w:rPr>
          <w:rFonts w:ascii="Verdana" w:hAnsi="Verdana" w:cs="Arial"/>
          <w:color w:val="333333"/>
          <w:kern w:val="0"/>
          <w:szCs w:val="18"/>
        </w:rPr>
        <w:t>可以以附件的形式提交项目相关文档。图片、音频、视频文件上传前请先压缩</w:t>
      </w:r>
      <w:r>
        <w:rPr>
          <w:rFonts w:hint="eastAsia" w:ascii="Verdana" w:hAnsi="Verdana" w:cs="Arial"/>
          <w:color w:val="333333"/>
          <w:kern w:val="0"/>
          <w:szCs w:val="18"/>
          <w:lang w:eastAsia="zh-CN"/>
        </w:rPr>
        <w:t>，</w:t>
      </w:r>
      <w:r>
        <w:rPr>
          <w:rFonts w:ascii="Verdana" w:hAnsi="Verdana" w:cs="Arial"/>
          <w:color w:val="333333"/>
          <w:kern w:val="0"/>
          <w:szCs w:val="18"/>
        </w:rPr>
        <w:t>节约上传时间和系统服务器空间。特别要求提交附件材料的项目必须上传附件提交。</w:t>
      </w:r>
    </w:p>
    <w:p w14:paraId="13F5EF28">
      <w:pPr>
        <w:widowControl/>
        <w:shd w:val="clear" w:color="auto" w:fill="FFFFFF"/>
        <w:spacing w:before="156" w:beforeLines="50" w:after="156" w:afterLines="50" w:line="360" w:lineRule="auto"/>
        <w:ind w:firstLine="420" w:firstLineChars="200"/>
        <w:jc w:val="left"/>
        <w:rPr>
          <w:rFonts w:hint="eastAsia" w:ascii="Verdana" w:hAnsi="Verdana" w:cs="Arial"/>
          <w:color w:val="333333"/>
          <w:kern w:val="0"/>
          <w:szCs w:val="18"/>
        </w:rPr>
      </w:pPr>
      <w:r>
        <w:rPr>
          <w:rFonts w:ascii="Verdana" w:hAnsi="Verdana" w:cs="Arial"/>
          <w:color w:val="333333"/>
          <w:kern w:val="0"/>
          <w:szCs w:val="18"/>
        </w:rPr>
        <w:drawing>
          <wp:inline distT="0" distB="0" distL="114300" distR="114300">
            <wp:extent cx="5135880" cy="3452495"/>
            <wp:effectExtent l="0" t="0" r="7620" b="1905"/>
            <wp:docPr id="5"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1"/>
                    <pic:cNvPicPr>
                      <a:picLocks noChangeAspect="1"/>
                    </pic:cNvPicPr>
                  </pic:nvPicPr>
                  <pic:blipFill>
                    <a:blip r:embed="rId21"/>
                    <a:stretch>
                      <a:fillRect/>
                    </a:stretch>
                  </pic:blipFill>
                  <pic:spPr>
                    <a:xfrm>
                      <a:off x="0" y="0"/>
                      <a:ext cx="5135880" cy="3452495"/>
                    </a:xfrm>
                    <a:prstGeom prst="rect">
                      <a:avLst/>
                    </a:prstGeom>
                    <a:noFill/>
                    <a:ln>
                      <a:noFill/>
                    </a:ln>
                  </pic:spPr>
                </pic:pic>
              </a:graphicData>
            </a:graphic>
          </wp:inline>
        </w:drawing>
      </w:r>
    </w:p>
    <w:p w14:paraId="5E0109B2">
      <w:pPr>
        <w:widowControl/>
        <w:numPr>
          <w:ilvl w:val="0"/>
          <w:numId w:val="6"/>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上传附件文档格式要求如下：</w:t>
      </w:r>
    </w:p>
    <w:p w14:paraId="42C9D09D">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1</w:t>
      </w:r>
      <w:r>
        <w:rPr>
          <w:rFonts w:hint="eastAsia" w:ascii="Verdana" w:hAnsi="Verdana" w:cs="Arial"/>
          <w:color w:val="333333"/>
          <w:kern w:val="0"/>
          <w:szCs w:val="18"/>
          <w:lang w:eastAsia="zh-CN"/>
        </w:rPr>
        <w:t>）</w:t>
      </w:r>
      <w:r>
        <w:rPr>
          <w:rFonts w:ascii="Verdana" w:hAnsi="Verdana" w:cs="Arial"/>
          <w:color w:val="333333"/>
          <w:kern w:val="0"/>
          <w:szCs w:val="18"/>
        </w:rPr>
        <w:t>文字表格文档，规定后缀名为：.doc、.xls格式的电子文档，或是可以为Word和Excel所兼容的格式文件。</w:t>
      </w:r>
    </w:p>
    <w:p w14:paraId="5B3B2C8F">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2</w:t>
      </w:r>
      <w:r>
        <w:rPr>
          <w:rFonts w:hint="eastAsia" w:ascii="Verdana" w:hAnsi="Verdana" w:cs="Arial"/>
          <w:color w:val="333333"/>
          <w:kern w:val="0"/>
          <w:szCs w:val="18"/>
          <w:lang w:eastAsia="zh-CN"/>
        </w:rPr>
        <w:t>）</w:t>
      </w:r>
      <w:r>
        <w:rPr>
          <w:rFonts w:ascii="Verdana" w:hAnsi="Verdana" w:cs="Arial"/>
          <w:color w:val="333333"/>
          <w:kern w:val="0"/>
          <w:szCs w:val="18"/>
        </w:rPr>
        <w:t>图形文档，规定后缀名为：.jpg、.jpeg、.png格式的电子文档。文档要进行压缩，原则上单个文档大小控制在1M以内，照片类图片建议不要超过200K。</w:t>
      </w:r>
    </w:p>
    <w:p w14:paraId="3D46B44F">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3</w:t>
      </w:r>
      <w:r>
        <w:rPr>
          <w:rFonts w:hint="eastAsia" w:ascii="Verdana" w:hAnsi="Verdana" w:cs="Arial"/>
          <w:color w:val="333333"/>
          <w:kern w:val="0"/>
          <w:szCs w:val="18"/>
          <w:lang w:eastAsia="zh-CN"/>
        </w:rPr>
        <w:t>）</w:t>
      </w:r>
      <w:r>
        <w:rPr>
          <w:rFonts w:ascii="Verdana" w:hAnsi="Verdana" w:cs="Arial"/>
          <w:color w:val="333333"/>
          <w:kern w:val="0"/>
          <w:szCs w:val="18"/>
        </w:rPr>
        <w:t>音频文档，规定后缀名为：.mid .aif .wma .mp3格式的电子文档，原则上单个文档大小控制在5M以内。</w:t>
      </w:r>
    </w:p>
    <w:p w14:paraId="5750C0A2">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4</w:t>
      </w:r>
      <w:r>
        <w:rPr>
          <w:rFonts w:hint="eastAsia" w:ascii="Verdana" w:hAnsi="Verdana" w:cs="Arial"/>
          <w:color w:val="333333"/>
          <w:kern w:val="0"/>
          <w:szCs w:val="18"/>
          <w:lang w:eastAsia="zh-CN"/>
        </w:rPr>
        <w:t>）</w:t>
      </w:r>
      <w:r>
        <w:rPr>
          <w:rFonts w:ascii="Verdana" w:hAnsi="Verdana" w:cs="Arial"/>
          <w:color w:val="333333"/>
          <w:kern w:val="0"/>
          <w:szCs w:val="18"/>
        </w:rPr>
        <w:t>视频文档，规定后缀名为：.mpeg .wmv . mp4 .swf格式的电子文档，原则上单个文档大小控制在5M以内。</w:t>
      </w:r>
    </w:p>
    <w:p w14:paraId="6B052D9B">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5</w:t>
      </w:r>
      <w:r>
        <w:rPr>
          <w:rFonts w:hint="eastAsia" w:ascii="Verdana" w:hAnsi="Verdana" w:cs="Arial"/>
          <w:color w:val="333333"/>
          <w:kern w:val="0"/>
          <w:szCs w:val="18"/>
          <w:lang w:eastAsia="zh-CN"/>
        </w:rPr>
        <w:t>）</w:t>
      </w:r>
      <w:r>
        <w:rPr>
          <w:rFonts w:ascii="Verdana" w:hAnsi="Verdana" w:cs="Arial"/>
          <w:color w:val="333333"/>
          <w:kern w:val="0"/>
          <w:szCs w:val="18"/>
        </w:rPr>
        <w:t>禁止上传.exe等格式的执行文件，或者是带有执行文件的压缩文件。</w:t>
      </w:r>
    </w:p>
    <w:p w14:paraId="491B7A3C">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r>
        <w:rPr>
          <w:rFonts w:hint="eastAsia" w:ascii="Verdana" w:hAnsi="Verdana" w:cs="Arial"/>
          <w:color w:val="333333"/>
          <w:kern w:val="0"/>
          <w:szCs w:val="18"/>
          <w:lang w:eastAsia="zh-CN"/>
        </w:rPr>
        <w:t>（</w:t>
      </w:r>
      <w:r>
        <w:rPr>
          <w:rFonts w:hint="eastAsia" w:ascii="Verdana" w:hAnsi="Verdana" w:cs="Arial"/>
          <w:color w:val="333333"/>
          <w:kern w:val="0"/>
          <w:szCs w:val="18"/>
          <w:lang w:val="en-US" w:eastAsia="zh-CN"/>
        </w:rPr>
        <w:t>6</w:t>
      </w:r>
      <w:r>
        <w:rPr>
          <w:rFonts w:hint="eastAsia" w:ascii="Verdana" w:hAnsi="Verdana" w:cs="Arial"/>
          <w:color w:val="333333"/>
          <w:kern w:val="0"/>
          <w:szCs w:val="18"/>
          <w:lang w:eastAsia="zh-CN"/>
        </w:rPr>
        <w:t>）</w:t>
      </w:r>
      <w:r>
        <w:rPr>
          <w:rFonts w:ascii="Verdana" w:hAnsi="Verdana" w:cs="Arial"/>
          <w:color w:val="333333"/>
          <w:kern w:val="0"/>
          <w:szCs w:val="18"/>
        </w:rPr>
        <w:t>电子文档上传前请务必将文档格式转换为规定格式的文档，并将文件压缩至合适大小。</w:t>
      </w:r>
    </w:p>
    <w:p w14:paraId="3F921DC0">
      <w:pPr>
        <w:widowControl/>
        <w:numPr>
          <w:ilvl w:val="0"/>
          <w:numId w:val="6"/>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 xml:space="preserve">点击保存进入下一步。 </w:t>
      </w:r>
    </w:p>
    <w:p w14:paraId="7FC75598">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p>
    <w:p w14:paraId="70CC7E3F">
      <w:pPr>
        <w:numPr>
          <w:ilvl w:val="0"/>
          <w:numId w:val="5"/>
        </w:numPr>
        <w:spacing w:line="560" w:lineRule="exact"/>
        <w:jc w:val="left"/>
        <w:rPr>
          <w:rFonts w:hint="eastAsia" w:ascii="黑体" w:hAnsi="Verdana" w:eastAsia="黑体"/>
          <w:b/>
          <w:bCs/>
          <w:sz w:val="28"/>
          <w:szCs w:val="28"/>
        </w:rPr>
      </w:pPr>
      <w:r>
        <w:rPr>
          <w:rFonts w:hint="eastAsia" w:ascii="黑体" w:hAnsi="Verdana" w:eastAsia="黑体"/>
          <w:b/>
          <w:bCs/>
          <w:sz w:val="28"/>
          <w:szCs w:val="28"/>
        </w:rPr>
        <w:t>项目主要参加人</w:t>
      </w:r>
    </w:p>
    <w:p w14:paraId="3255FDD0">
      <w:pPr>
        <w:widowControl/>
        <w:shd w:val="clear" w:color="auto" w:fill="FFFFFF"/>
        <w:spacing w:before="156" w:beforeLines="50" w:after="156" w:afterLines="50" w:line="360" w:lineRule="auto"/>
        <w:ind w:firstLine="420" w:firstLineChars="200"/>
        <w:jc w:val="left"/>
        <w:rPr>
          <w:rFonts w:ascii="Verdana" w:hAnsi="Verdana" w:cs="Arial"/>
          <w:color w:val="333333"/>
          <w:kern w:val="0"/>
          <w:szCs w:val="18"/>
        </w:rPr>
      </w:pPr>
      <w:r>
        <w:rPr>
          <w:rFonts w:ascii="Verdana" w:hAnsi="Verdana" w:cs="Arial"/>
          <w:color w:val="333333"/>
          <w:kern w:val="0"/>
          <w:szCs w:val="18"/>
        </w:rPr>
        <w:drawing>
          <wp:inline distT="0" distB="0" distL="114300" distR="114300">
            <wp:extent cx="5135880" cy="2769870"/>
            <wp:effectExtent l="0" t="0" r="7620" b="11430"/>
            <wp:docPr id="4"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2"/>
                    <pic:cNvPicPr>
                      <a:picLocks noChangeAspect="1"/>
                    </pic:cNvPicPr>
                  </pic:nvPicPr>
                  <pic:blipFill>
                    <a:blip r:embed="rId22"/>
                    <a:stretch>
                      <a:fillRect/>
                    </a:stretch>
                  </pic:blipFill>
                  <pic:spPr>
                    <a:xfrm>
                      <a:off x="0" y="0"/>
                      <a:ext cx="5135880" cy="2769870"/>
                    </a:xfrm>
                    <a:prstGeom prst="rect">
                      <a:avLst/>
                    </a:prstGeom>
                    <a:noFill/>
                    <a:ln>
                      <a:noFill/>
                    </a:ln>
                  </pic:spPr>
                </pic:pic>
              </a:graphicData>
            </a:graphic>
          </wp:inline>
        </w:drawing>
      </w:r>
    </w:p>
    <w:p w14:paraId="68194CCE">
      <w:pPr>
        <w:numPr>
          <w:ilvl w:val="1"/>
          <w:numId w:val="7"/>
        </w:numPr>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项目参加者情况请填写详细全面。</w:t>
      </w:r>
      <w:r>
        <w:rPr>
          <w:rFonts w:ascii="Verdana" w:hAnsi="Verdana" w:cs="Arial"/>
          <w:b/>
          <w:color w:val="333333"/>
          <w:kern w:val="0"/>
          <w:szCs w:val="18"/>
        </w:rPr>
        <w:t>第一位为项目负责人</w:t>
      </w:r>
      <w:r>
        <w:rPr>
          <w:rFonts w:ascii="Verdana" w:hAnsi="Verdana" w:cs="Arial"/>
          <w:color w:val="333333"/>
          <w:kern w:val="0"/>
          <w:szCs w:val="18"/>
        </w:rPr>
        <w:t xml:space="preserve">。 </w:t>
      </w:r>
    </w:p>
    <w:p w14:paraId="662E0C8D">
      <w:pPr>
        <w:numPr>
          <w:ilvl w:val="1"/>
          <w:numId w:val="7"/>
        </w:numPr>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 xml:space="preserve">空行填写满后，点击“保存并继续”按钮，会增加新的空行，可继续填写。 </w:t>
      </w:r>
    </w:p>
    <w:p w14:paraId="15D07FA5">
      <w:pPr>
        <w:numPr>
          <w:ilvl w:val="1"/>
          <w:numId w:val="7"/>
        </w:numPr>
        <w:spacing w:line="560" w:lineRule="exact"/>
        <w:ind w:left="0" w:firstLine="420" w:firstLineChars="200"/>
        <w:jc w:val="left"/>
        <w:rPr>
          <w:rFonts w:hint="eastAsia" w:ascii="Verdana" w:hAnsi="Verdana"/>
          <w:bCs/>
        </w:rPr>
      </w:pPr>
      <w:r>
        <w:rPr>
          <w:rFonts w:ascii="Verdana" w:hAnsi="Verdana" w:cs="Arial"/>
          <w:color w:val="333333"/>
          <w:kern w:val="0"/>
          <w:szCs w:val="18"/>
        </w:rPr>
        <w:t>全部参加者资料填写完成后，点击“</w:t>
      </w:r>
      <w:r>
        <w:rPr>
          <w:rFonts w:ascii="Verdana" w:hAnsi="Verdana" w:cs="Arial"/>
          <w:b/>
          <w:color w:val="333333"/>
          <w:kern w:val="0"/>
          <w:szCs w:val="18"/>
        </w:rPr>
        <w:t>下一步</w:t>
      </w:r>
      <w:r>
        <w:rPr>
          <w:rFonts w:ascii="Verdana" w:hAnsi="Verdana" w:cs="Arial"/>
          <w:color w:val="333333"/>
          <w:kern w:val="0"/>
          <w:szCs w:val="18"/>
        </w:rPr>
        <w:t>”按钮。</w:t>
      </w:r>
    </w:p>
    <w:p w14:paraId="7EE2DE11">
      <w:pPr>
        <w:numPr>
          <w:ilvl w:val="0"/>
          <w:numId w:val="0"/>
        </w:numPr>
        <w:spacing w:line="560" w:lineRule="exact"/>
        <w:jc w:val="left"/>
        <w:rPr>
          <w:rFonts w:hint="eastAsia" w:ascii="Verdana" w:hAnsi="Verdana"/>
          <w:bCs/>
        </w:rPr>
      </w:pPr>
    </w:p>
    <w:p w14:paraId="37A2D997">
      <w:pPr>
        <w:numPr>
          <w:ilvl w:val="0"/>
          <w:numId w:val="5"/>
        </w:numPr>
        <w:spacing w:line="560" w:lineRule="exact"/>
        <w:ind w:left="0" w:firstLine="562" w:firstLineChars="200"/>
        <w:jc w:val="left"/>
        <w:rPr>
          <w:rFonts w:hint="eastAsia" w:ascii="Verdana" w:hAnsi="Verdana"/>
          <w:bCs/>
        </w:rPr>
      </w:pPr>
      <w:r>
        <w:rPr>
          <w:rFonts w:hint="eastAsia" w:ascii="黑体" w:hAnsi="Verdana" w:eastAsia="黑体"/>
          <w:b/>
          <w:bCs/>
          <w:sz w:val="28"/>
          <w:szCs w:val="28"/>
        </w:rPr>
        <w:t>完成项目计划</w:t>
      </w:r>
    </w:p>
    <w:p w14:paraId="10C5D285">
      <w:pPr>
        <w:widowControl/>
        <w:numPr>
          <w:ilvl w:val="0"/>
          <w:numId w:val="8"/>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 xml:space="preserve">项目申请人根据项目情况制定完成计划，可以分为若干个阶段。项目申请人设定并填写每个阶段的名称、计划时间、预计费用和完成目标。基金办据此作为项目绩效考核的主要参照依据。 </w:t>
      </w:r>
    </w:p>
    <w:p w14:paraId="5EFA7E50">
      <w:pPr>
        <w:widowControl/>
        <w:numPr>
          <w:ilvl w:val="0"/>
          <w:numId w:val="8"/>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 xml:space="preserve">项目申请人填写此项目的效益分析预测，包括社会效益和经济效益两个方面的分析。 </w:t>
      </w:r>
    </w:p>
    <w:p w14:paraId="41626D1D">
      <w:pPr>
        <w:widowControl/>
        <w:numPr>
          <w:ilvl w:val="0"/>
          <w:numId w:val="8"/>
        </w:numPr>
        <w:shd w:val="clear" w:color="auto" w:fill="FFFFFF"/>
        <w:spacing w:line="560" w:lineRule="exact"/>
        <w:ind w:left="0" w:firstLine="420" w:firstLineChars="200"/>
        <w:jc w:val="left"/>
        <w:rPr>
          <w:rFonts w:ascii="Verdana" w:hAnsi="Verdana" w:cs="Arial"/>
          <w:color w:val="333333"/>
          <w:kern w:val="0"/>
          <w:szCs w:val="18"/>
        </w:rPr>
      </w:pPr>
      <w:r>
        <w:rPr>
          <w:rFonts w:ascii="Verdana" w:hAnsi="Verdana" w:cs="Arial"/>
          <w:color w:val="333333"/>
          <w:kern w:val="0"/>
          <w:szCs w:val="18"/>
        </w:rPr>
        <w:t>填写完成点击</w:t>
      </w:r>
      <w:r>
        <w:rPr>
          <w:rFonts w:ascii="Verdana" w:hAnsi="Verdana" w:cs="Arial"/>
          <w:b/>
          <w:color w:val="333333"/>
          <w:kern w:val="0"/>
          <w:szCs w:val="18"/>
        </w:rPr>
        <w:t>下一步</w:t>
      </w:r>
      <w:r>
        <w:rPr>
          <w:rFonts w:ascii="Verdana" w:hAnsi="Verdana" w:cs="Arial"/>
          <w:color w:val="333333"/>
          <w:kern w:val="0"/>
          <w:szCs w:val="18"/>
        </w:rPr>
        <w:t xml:space="preserve">。 </w:t>
      </w:r>
    </w:p>
    <w:p w14:paraId="5A8AF2CA">
      <w:pPr>
        <w:numPr>
          <w:ilvl w:val="0"/>
          <w:numId w:val="0"/>
        </w:numPr>
        <w:spacing w:line="560" w:lineRule="exact"/>
        <w:ind w:leftChars="200"/>
        <w:jc w:val="left"/>
        <w:rPr>
          <w:rFonts w:hint="eastAsia" w:ascii="Verdana" w:hAnsi="Verdana"/>
          <w:bCs/>
        </w:rPr>
      </w:pPr>
    </w:p>
    <w:p w14:paraId="0ED2C513">
      <w:pPr>
        <w:widowControl/>
        <w:shd w:val="clear" w:color="auto" w:fill="FFFFFF"/>
        <w:spacing w:before="156" w:beforeLines="50" w:after="156" w:afterLines="50" w:line="360" w:lineRule="auto"/>
        <w:ind w:firstLine="420" w:firstLineChars="200"/>
        <w:jc w:val="left"/>
        <w:rPr>
          <w:rFonts w:hint="eastAsia" w:ascii="Verdana" w:hAnsi="Verdana" w:cs="Arial"/>
          <w:color w:val="333333"/>
          <w:kern w:val="0"/>
          <w:szCs w:val="18"/>
        </w:rPr>
      </w:pPr>
      <w:r>
        <w:rPr>
          <w:rFonts w:ascii="Verdana" w:hAnsi="Verdana" w:cs="Arial"/>
          <w:color w:val="333333"/>
          <w:kern w:val="0"/>
          <w:szCs w:val="18"/>
        </w:rPr>
        <w:drawing>
          <wp:inline distT="0" distB="0" distL="114300" distR="114300">
            <wp:extent cx="5140960" cy="3849370"/>
            <wp:effectExtent l="0" t="0" r="2540" b="11430"/>
            <wp:docPr id="15"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3"/>
                    <pic:cNvPicPr>
                      <a:picLocks noChangeAspect="1"/>
                    </pic:cNvPicPr>
                  </pic:nvPicPr>
                  <pic:blipFill>
                    <a:blip r:embed="rId23"/>
                    <a:stretch>
                      <a:fillRect/>
                    </a:stretch>
                  </pic:blipFill>
                  <pic:spPr>
                    <a:xfrm>
                      <a:off x="0" y="0"/>
                      <a:ext cx="5140960" cy="3849370"/>
                    </a:xfrm>
                    <a:prstGeom prst="rect">
                      <a:avLst/>
                    </a:prstGeom>
                    <a:noFill/>
                    <a:ln>
                      <a:noFill/>
                    </a:ln>
                  </pic:spPr>
                </pic:pic>
              </a:graphicData>
            </a:graphic>
          </wp:inline>
        </w:drawing>
      </w:r>
    </w:p>
    <w:p w14:paraId="05CA5256">
      <w:pPr>
        <w:widowControl/>
        <w:numPr>
          <w:ilvl w:val="0"/>
          <w:numId w:val="0"/>
        </w:numPr>
        <w:shd w:val="clear" w:color="auto" w:fill="FFFFFF"/>
        <w:spacing w:line="560" w:lineRule="exact"/>
        <w:ind w:leftChars="200"/>
        <w:jc w:val="left"/>
        <w:rPr>
          <w:rFonts w:ascii="Verdana" w:hAnsi="Verdana" w:cs="Arial"/>
          <w:color w:val="333333"/>
          <w:kern w:val="0"/>
          <w:szCs w:val="18"/>
        </w:rPr>
      </w:pPr>
    </w:p>
    <w:p w14:paraId="7FD085FB">
      <w:pPr>
        <w:numPr>
          <w:ilvl w:val="0"/>
          <w:numId w:val="5"/>
        </w:numPr>
        <w:spacing w:line="560" w:lineRule="exact"/>
        <w:ind w:left="0" w:firstLine="562" w:firstLineChars="200"/>
        <w:jc w:val="left"/>
        <w:rPr>
          <w:rFonts w:hint="eastAsia" w:ascii="黑体" w:hAnsi="Verdana" w:eastAsia="黑体"/>
          <w:b/>
          <w:bCs/>
          <w:sz w:val="28"/>
          <w:szCs w:val="28"/>
        </w:rPr>
      </w:pPr>
      <w:r>
        <w:rPr>
          <w:rFonts w:hint="eastAsia" w:ascii="黑体" w:hAnsi="Verdana" w:eastAsia="黑体"/>
          <w:b/>
          <w:bCs/>
          <w:sz w:val="28"/>
          <w:szCs w:val="28"/>
        </w:rPr>
        <w:t xml:space="preserve">本项目历年获资助情况 </w:t>
      </w:r>
    </w:p>
    <w:p w14:paraId="763DB3F0">
      <w:pPr>
        <w:widowControl/>
        <w:shd w:val="clear" w:color="auto" w:fill="FFFFFF"/>
        <w:spacing w:before="156" w:beforeLines="50" w:after="156" w:afterLines="50" w:line="360" w:lineRule="auto"/>
        <w:jc w:val="left"/>
        <w:rPr>
          <w:rFonts w:hint="eastAsia" w:ascii="Verdana" w:hAnsi="Verdana" w:cs="Arial"/>
          <w:color w:val="333333"/>
          <w:kern w:val="0"/>
          <w:szCs w:val="18"/>
        </w:rPr>
      </w:pPr>
      <w:r>
        <w:rPr>
          <w:rFonts w:ascii="Verdana" w:hAnsi="Verdana" w:cs="Arial"/>
          <w:color w:val="333333"/>
          <w:kern w:val="0"/>
          <w:szCs w:val="18"/>
        </w:rPr>
        <w:drawing>
          <wp:inline distT="0" distB="0" distL="114300" distR="114300">
            <wp:extent cx="5140960" cy="3255010"/>
            <wp:effectExtent l="0" t="0" r="2540" b="8890"/>
            <wp:docPr id="11"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4"/>
                    <pic:cNvPicPr>
                      <a:picLocks noChangeAspect="1"/>
                    </pic:cNvPicPr>
                  </pic:nvPicPr>
                  <pic:blipFill>
                    <a:blip r:embed="rId24"/>
                    <a:stretch>
                      <a:fillRect/>
                    </a:stretch>
                  </pic:blipFill>
                  <pic:spPr>
                    <a:xfrm>
                      <a:off x="0" y="0"/>
                      <a:ext cx="5140960" cy="3255010"/>
                    </a:xfrm>
                    <a:prstGeom prst="rect">
                      <a:avLst/>
                    </a:prstGeom>
                    <a:noFill/>
                    <a:ln>
                      <a:noFill/>
                    </a:ln>
                  </pic:spPr>
                </pic:pic>
              </a:graphicData>
            </a:graphic>
          </wp:inline>
        </w:drawing>
      </w:r>
    </w:p>
    <w:p w14:paraId="213980A6">
      <w:pPr>
        <w:widowControl/>
        <w:numPr>
          <w:ilvl w:val="0"/>
          <w:numId w:val="9"/>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填写</w:t>
      </w:r>
      <w:r>
        <w:rPr>
          <w:rFonts w:hint="eastAsia" w:ascii="Verdana" w:hAnsi="Verdana" w:cs="Arial"/>
          <w:color w:val="333333"/>
          <w:kern w:val="0"/>
          <w:szCs w:val="18"/>
        </w:rPr>
        <w:t>历</w:t>
      </w:r>
      <w:r>
        <w:rPr>
          <w:rFonts w:ascii="Verdana" w:hAnsi="Verdana" w:cs="Arial"/>
          <w:color w:val="333333"/>
          <w:kern w:val="0"/>
          <w:szCs w:val="18"/>
        </w:rPr>
        <w:t xml:space="preserve">年本项目获支持的情况。 </w:t>
      </w:r>
    </w:p>
    <w:p w14:paraId="150395F4">
      <w:pPr>
        <w:widowControl/>
        <w:numPr>
          <w:ilvl w:val="0"/>
          <w:numId w:val="9"/>
        </w:numPr>
        <w:shd w:val="clear" w:color="auto" w:fill="FFFFFF"/>
        <w:spacing w:line="560" w:lineRule="exact"/>
        <w:ind w:left="0" w:firstLine="420" w:firstLineChars="200"/>
        <w:jc w:val="left"/>
        <w:rPr>
          <w:rFonts w:hint="eastAsia" w:ascii="Verdana" w:hAnsi="Verdana" w:cs="Arial"/>
          <w:color w:val="333333"/>
          <w:kern w:val="0"/>
          <w:szCs w:val="18"/>
        </w:rPr>
      </w:pPr>
      <w:r>
        <w:rPr>
          <w:rFonts w:ascii="Verdana" w:hAnsi="Verdana" w:cs="Arial"/>
          <w:color w:val="333333"/>
          <w:kern w:val="0"/>
          <w:szCs w:val="18"/>
        </w:rPr>
        <w:t>空行填写满后，点击“</w:t>
      </w:r>
      <w:r>
        <w:rPr>
          <w:rFonts w:ascii="Verdana" w:hAnsi="Verdana" w:cs="Arial"/>
          <w:b/>
          <w:color w:val="333333"/>
          <w:kern w:val="0"/>
          <w:szCs w:val="18"/>
        </w:rPr>
        <w:t>保存并继续</w:t>
      </w:r>
      <w:r>
        <w:rPr>
          <w:rFonts w:ascii="Verdana" w:hAnsi="Verdana" w:cs="Arial"/>
          <w:color w:val="333333"/>
          <w:kern w:val="0"/>
          <w:szCs w:val="18"/>
        </w:rPr>
        <w:t xml:space="preserve">”按钮，会增加新的空行，可继续填写。 </w:t>
      </w:r>
    </w:p>
    <w:p w14:paraId="1692949E">
      <w:pPr>
        <w:widowControl/>
        <w:numPr>
          <w:ilvl w:val="0"/>
          <w:numId w:val="9"/>
        </w:numPr>
        <w:shd w:val="clear" w:color="auto" w:fill="FFFFFF"/>
        <w:spacing w:line="560" w:lineRule="exact"/>
        <w:ind w:left="0" w:firstLine="420" w:firstLineChars="200"/>
        <w:jc w:val="left"/>
        <w:rPr>
          <w:rFonts w:ascii="Verdana" w:hAnsi="Verdana" w:cs="Arial"/>
          <w:color w:val="333333"/>
          <w:kern w:val="0"/>
          <w:szCs w:val="18"/>
        </w:rPr>
      </w:pPr>
      <w:r>
        <w:rPr>
          <w:rFonts w:ascii="Verdana" w:hAnsi="Verdana" w:cs="Arial"/>
          <w:color w:val="333333"/>
          <w:kern w:val="0"/>
          <w:szCs w:val="18"/>
        </w:rPr>
        <w:t>填写完毕，点击“</w:t>
      </w:r>
      <w:r>
        <w:rPr>
          <w:rFonts w:ascii="Verdana" w:hAnsi="Verdana" w:cs="Arial"/>
          <w:b/>
          <w:color w:val="333333"/>
          <w:kern w:val="0"/>
          <w:szCs w:val="18"/>
        </w:rPr>
        <w:t>下一步</w:t>
      </w:r>
      <w:r>
        <w:rPr>
          <w:rFonts w:ascii="Verdana" w:hAnsi="Verdana" w:cs="Arial"/>
          <w:color w:val="333333"/>
          <w:kern w:val="0"/>
          <w:szCs w:val="18"/>
        </w:rPr>
        <w:t xml:space="preserve">”按钮。 </w:t>
      </w:r>
    </w:p>
    <w:p w14:paraId="3E99A705">
      <w:pPr>
        <w:numPr>
          <w:ilvl w:val="0"/>
          <w:numId w:val="5"/>
        </w:numPr>
        <w:spacing w:before="312" w:beforeLines="100" w:line="560" w:lineRule="exact"/>
        <w:ind w:left="0" w:leftChars="0" w:firstLine="562" w:firstLineChars="200"/>
        <w:jc w:val="left"/>
        <w:rPr>
          <w:rFonts w:hint="eastAsia" w:ascii="黑体" w:hAnsi="Verdana" w:eastAsia="黑体"/>
          <w:b/>
          <w:bCs/>
          <w:sz w:val="28"/>
          <w:szCs w:val="28"/>
        </w:rPr>
      </w:pPr>
      <w:r>
        <w:rPr>
          <w:rFonts w:hint="eastAsia" w:ascii="黑体" w:hAnsi="Verdana" w:eastAsia="黑体"/>
          <w:b/>
          <w:bCs/>
          <w:sz w:val="28"/>
          <w:szCs w:val="28"/>
        </w:rPr>
        <w:t>经费详细预算</w:t>
      </w:r>
    </w:p>
    <w:p w14:paraId="56124AEC">
      <w:pPr>
        <w:widowControl/>
        <w:numPr>
          <w:ilvl w:val="0"/>
          <w:numId w:val="0"/>
        </w:numPr>
        <w:shd w:val="clear" w:color="auto" w:fill="FFFFFF"/>
        <w:spacing w:line="560" w:lineRule="exact"/>
        <w:ind w:firstLine="420" w:firstLineChars="200"/>
        <w:jc w:val="left"/>
        <w:rPr>
          <w:rFonts w:hint="eastAsia" w:ascii="黑体" w:hAnsi="Verdana" w:eastAsia="黑体"/>
          <w:b/>
          <w:bCs/>
          <w:sz w:val="28"/>
          <w:szCs w:val="28"/>
        </w:rPr>
      </w:pPr>
      <w:r>
        <w:rPr>
          <w:rFonts w:hint="eastAsia" w:ascii="Verdana" w:hAnsi="Verdana" w:cs="Arial"/>
          <w:color w:val="333333"/>
          <w:kern w:val="0"/>
          <w:szCs w:val="18"/>
          <w:lang w:val="en-US" w:eastAsia="zh-CN"/>
        </w:rPr>
        <w:t xml:space="preserve">1.  </w:t>
      </w:r>
      <w:r>
        <w:rPr>
          <w:rFonts w:ascii="Verdana" w:hAnsi="Verdana" w:cs="Arial"/>
          <w:color w:val="333333"/>
          <w:kern w:val="0"/>
          <w:szCs w:val="18"/>
        </w:rPr>
        <w:t>要反映项目总体的预算，预算编制有</w:t>
      </w:r>
      <w:r>
        <w:rPr>
          <w:rFonts w:ascii="Verdana" w:hAnsi="Verdana" w:eastAsia="宋体" w:cs="Arial"/>
          <w:color w:val="333333"/>
          <w:kern w:val="0"/>
          <w:szCs w:val="18"/>
        </w:rPr>
        <w:t>关标准参照</w:t>
      </w:r>
      <w:r>
        <w:rPr>
          <w:rFonts w:hint="eastAsia" w:ascii="Verdana" w:hAnsi="Verdana" w:eastAsia="宋体" w:cs="Arial"/>
          <w:color w:val="333333"/>
          <w:kern w:val="0"/>
          <w:szCs w:val="18"/>
        </w:rPr>
        <w:t>《深圳市宣传文化事业发展专项</w:t>
      </w:r>
      <w:r>
        <w:rPr>
          <w:rFonts w:hint="eastAsia" w:ascii="Verdana" w:hAnsi="Verdana" w:eastAsia="宋体" w:cs="Arial"/>
          <w:color w:val="333333"/>
          <w:kern w:val="0"/>
          <w:szCs w:val="18"/>
          <w:lang w:val="en-US" w:eastAsia="zh-CN"/>
        </w:rPr>
        <w:t>基金</w:t>
      </w:r>
      <w:r>
        <w:rPr>
          <w:rFonts w:hint="eastAsia" w:ascii="Verdana" w:hAnsi="Verdana" w:eastAsia="宋体" w:cs="Arial"/>
          <w:color w:val="333333"/>
          <w:kern w:val="0"/>
          <w:szCs w:val="18"/>
        </w:rPr>
        <w:t>202</w:t>
      </w:r>
      <w:r>
        <w:rPr>
          <w:rFonts w:hint="eastAsia" w:ascii="Verdana" w:hAnsi="Verdana" w:eastAsia="宋体" w:cs="Arial"/>
          <w:color w:val="333333"/>
          <w:kern w:val="0"/>
          <w:szCs w:val="18"/>
          <w:lang w:val="en-US" w:eastAsia="zh-CN"/>
        </w:rPr>
        <w:t>5</w:t>
      </w:r>
      <w:r>
        <w:rPr>
          <w:rFonts w:hint="eastAsia" w:ascii="Verdana" w:hAnsi="Verdana" w:eastAsia="宋体" w:cs="Arial"/>
          <w:color w:val="333333"/>
          <w:kern w:val="0"/>
          <w:szCs w:val="18"/>
        </w:rPr>
        <w:t>年度项目申报指南》</w:t>
      </w:r>
      <w:r>
        <w:rPr>
          <w:rFonts w:hint="eastAsia" w:ascii="Verdana" w:hAnsi="Verdana" w:eastAsia="宋体" w:cs="Arial"/>
          <w:color w:val="333333"/>
          <w:kern w:val="0"/>
          <w:szCs w:val="18"/>
          <w:lang w:eastAsia="zh-CN"/>
        </w:rPr>
        <w:t>有关要求</w:t>
      </w:r>
      <w:r>
        <w:rPr>
          <w:rFonts w:ascii="Verdana" w:hAnsi="Verdana" w:eastAsia="宋体" w:cs="Arial"/>
          <w:color w:val="333333"/>
          <w:kern w:val="0"/>
          <w:szCs w:val="18"/>
        </w:rPr>
        <w:t>。</w:t>
      </w:r>
    </w:p>
    <w:p w14:paraId="606C841C">
      <w:pPr>
        <w:widowControl/>
        <w:shd w:val="clear" w:color="auto" w:fill="FFFFFF"/>
        <w:spacing w:before="156" w:beforeLines="50" w:after="156" w:afterLines="50" w:line="360" w:lineRule="auto"/>
        <w:ind w:left="420" w:leftChars="200" w:firstLine="0" w:firstLineChars="0"/>
        <w:jc w:val="left"/>
        <w:rPr>
          <w:rFonts w:ascii="Verdana" w:hAnsi="Verdana" w:cs="Arial"/>
          <w:color w:val="333333"/>
          <w:kern w:val="0"/>
          <w:szCs w:val="18"/>
        </w:rPr>
      </w:pPr>
      <w:r>
        <w:rPr>
          <w:rFonts w:ascii="Verdana" w:hAnsi="Verdana" w:cs="Arial"/>
          <w:color w:val="333333"/>
          <w:kern w:val="0"/>
          <w:szCs w:val="18"/>
        </w:rPr>
        <w:drawing>
          <wp:inline distT="0" distB="0" distL="114300" distR="114300">
            <wp:extent cx="5140960" cy="2811780"/>
            <wp:effectExtent l="0" t="0" r="2540" b="7620"/>
            <wp:docPr id="14"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5"/>
                    <pic:cNvPicPr>
                      <a:picLocks noChangeAspect="1"/>
                    </pic:cNvPicPr>
                  </pic:nvPicPr>
                  <pic:blipFill>
                    <a:blip r:embed="rId25"/>
                    <a:stretch>
                      <a:fillRect/>
                    </a:stretch>
                  </pic:blipFill>
                  <pic:spPr>
                    <a:xfrm>
                      <a:off x="0" y="0"/>
                      <a:ext cx="5140960" cy="2811780"/>
                    </a:xfrm>
                    <a:prstGeom prst="rect">
                      <a:avLst/>
                    </a:prstGeom>
                    <a:noFill/>
                    <a:ln>
                      <a:noFill/>
                    </a:ln>
                  </pic:spPr>
                </pic:pic>
              </a:graphicData>
            </a:graphic>
          </wp:inline>
        </w:drawing>
      </w:r>
    </w:p>
    <w:p w14:paraId="1F0756D8">
      <w:pPr>
        <w:widowControl/>
        <w:numPr>
          <w:ilvl w:val="0"/>
          <w:numId w:val="0"/>
        </w:numPr>
        <w:shd w:val="clear" w:color="auto" w:fill="FFFFFF"/>
        <w:spacing w:before="156" w:beforeLines="50" w:after="156" w:afterLines="50" w:line="360" w:lineRule="auto"/>
        <w:ind w:firstLine="420" w:firstLineChars="200"/>
        <w:jc w:val="left"/>
        <w:rPr>
          <w:rFonts w:ascii="Verdana" w:hAnsi="Verdana" w:cs="Arial"/>
          <w:color w:val="333333"/>
          <w:kern w:val="0"/>
          <w:szCs w:val="18"/>
        </w:rPr>
      </w:pPr>
      <w:r>
        <w:rPr>
          <w:rFonts w:hint="eastAsia" w:ascii="Verdana" w:hAnsi="Verdana" w:cs="Arial"/>
          <w:color w:val="333333"/>
          <w:kern w:val="0"/>
          <w:szCs w:val="18"/>
          <w:lang w:val="en-US" w:eastAsia="zh-CN"/>
        </w:rPr>
        <w:t xml:space="preserve">2.  </w:t>
      </w:r>
      <w:r>
        <w:rPr>
          <w:rFonts w:ascii="Verdana" w:hAnsi="Verdana" w:cs="Arial"/>
          <w:color w:val="333333"/>
          <w:kern w:val="0"/>
          <w:szCs w:val="18"/>
        </w:rPr>
        <w:t>点击“</w:t>
      </w:r>
      <w:r>
        <w:rPr>
          <w:rFonts w:ascii="Verdana" w:hAnsi="Verdana" w:cs="Arial"/>
          <w:b/>
          <w:color w:val="333333"/>
          <w:kern w:val="0"/>
          <w:szCs w:val="18"/>
        </w:rPr>
        <w:t>添加科目</w:t>
      </w:r>
      <w:r>
        <w:rPr>
          <w:rFonts w:ascii="Verdana" w:hAnsi="Verdana" w:cs="Arial"/>
          <w:color w:val="333333"/>
          <w:kern w:val="0"/>
          <w:szCs w:val="18"/>
        </w:rPr>
        <w:t xml:space="preserve">“按钮，打开费用录入页面，填写费用科目和明细。只需填写单价和数量，金额为系统自动计算所得。 </w:t>
      </w:r>
    </w:p>
    <w:p w14:paraId="22FE3931">
      <w:pPr>
        <w:widowControl/>
        <w:numPr>
          <w:ilvl w:val="0"/>
          <w:numId w:val="0"/>
        </w:numPr>
        <w:shd w:val="clear" w:color="auto" w:fill="FFFFFF"/>
        <w:spacing w:before="156" w:beforeLines="50" w:after="156" w:afterLines="50" w:line="360" w:lineRule="auto"/>
        <w:ind w:left="420" w:leftChars="0"/>
        <w:jc w:val="left"/>
        <w:rPr>
          <w:rFonts w:hint="eastAsia" w:ascii="Verdana" w:hAnsi="Verdana" w:cs="Arial"/>
          <w:color w:val="333333"/>
          <w:kern w:val="0"/>
          <w:szCs w:val="18"/>
        </w:rPr>
      </w:pPr>
      <w:r>
        <w:rPr>
          <w:rFonts w:hint="eastAsia" w:ascii="Verdana" w:hAnsi="Verdana" w:eastAsia="宋体" w:cs="Arial"/>
          <w:color w:val="333333"/>
          <w:kern w:val="0"/>
          <w:szCs w:val="18"/>
          <w:lang w:val="en-US" w:eastAsia="zh-CN"/>
        </w:rPr>
        <w:t xml:space="preserve">3.  </w:t>
      </w:r>
      <w:r>
        <w:rPr>
          <w:rFonts w:hint="eastAsia" w:ascii="Verdana" w:hAnsi="Verdana" w:eastAsia="宋体" w:cs="Arial"/>
          <w:b/>
          <w:color w:val="333333"/>
          <w:kern w:val="0"/>
          <w:szCs w:val="18"/>
        </w:rPr>
        <w:t>申报金</w:t>
      </w:r>
      <w:r>
        <w:rPr>
          <w:rFonts w:hint="eastAsia" w:ascii="Verdana" w:hAnsi="Verdana" w:cs="Arial"/>
          <w:b/>
          <w:color w:val="333333"/>
          <w:kern w:val="0"/>
          <w:szCs w:val="18"/>
        </w:rPr>
        <w:t>额不得大于预算金额</w:t>
      </w:r>
      <w:r>
        <w:rPr>
          <w:rFonts w:hint="eastAsia" w:ascii="Verdana" w:hAnsi="Verdana" w:cs="Arial"/>
          <w:color w:val="333333"/>
          <w:kern w:val="0"/>
          <w:szCs w:val="18"/>
        </w:rPr>
        <w:t>。</w:t>
      </w:r>
    </w:p>
    <w:p w14:paraId="48FBC653">
      <w:pPr>
        <w:widowControl/>
        <w:shd w:val="clear" w:color="auto" w:fill="FFFFFF"/>
        <w:spacing w:before="156" w:beforeLines="50" w:after="156" w:afterLines="50" w:line="360" w:lineRule="auto"/>
        <w:jc w:val="left"/>
        <w:rPr>
          <w:rFonts w:hint="eastAsia" w:ascii="Verdana" w:hAnsi="Verdana" w:cs="Arial"/>
          <w:color w:val="333333"/>
          <w:kern w:val="0"/>
          <w:szCs w:val="18"/>
        </w:rPr>
      </w:pPr>
      <w:r>
        <w:rPr>
          <w:rFonts w:ascii="Verdana" w:hAnsi="Verdana" w:cs="Arial"/>
          <w:color w:val="333333"/>
          <w:kern w:val="0"/>
          <w:szCs w:val="18"/>
        </w:rPr>
        <w:fldChar w:fldCharType="begin"/>
      </w:r>
      <w:r>
        <w:rPr>
          <w:rFonts w:ascii="Verdana" w:hAnsi="Verdana" w:cs="Arial"/>
          <w:color w:val="333333"/>
          <w:kern w:val="0"/>
          <w:szCs w:val="18"/>
        </w:rPr>
        <w:instrText xml:space="preserve"> INCLUDEPICTURE "http://203.91.45.52/WebSite/DownFiles/aa_clip_image023_0000.jpg" \* MERGEFORMATINET </w:instrText>
      </w:r>
      <w:r>
        <w:rPr>
          <w:rFonts w:ascii="Verdana" w:hAnsi="Verdana" w:cs="Arial"/>
          <w:color w:val="333333"/>
          <w:kern w:val="0"/>
          <w:szCs w:val="18"/>
        </w:rPr>
        <w:fldChar w:fldCharType="separate"/>
      </w:r>
      <w:r>
        <w:rPr>
          <w:rFonts w:ascii="Verdana" w:hAnsi="Verdana" w:cs="Arial"/>
          <w:color w:val="333333"/>
          <w:kern w:val="0"/>
          <w:szCs w:val="18"/>
        </w:rPr>
        <w:drawing>
          <wp:inline distT="0" distB="0" distL="114300" distR="114300">
            <wp:extent cx="5370830" cy="2258060"/>
            <wp:effectExtent l="0" t="0" r="1270" b="2540"/>
            <wp:docPr id="8" name="图片 1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23"/>
                    <pic:cNvPicPr>
                      <a:picLocks noChangeAspect="1"/>
                    </pic:cNvPicPr>
                  </pic:nvPicPr>
                  <pic:blipFill>
                    <a:blip r:embed="rId26"/>
                    <a:stretch>
                      <a:fillRect/>
                    </a:stretch>
                  </pic:blipFill>
                  <pic:spPr>
                    <a:xfrm>
                      <a:off x="0" y="0"/>
                      <a:ext cx="5370830" cy="2258060"/>
                    </a:xfrm>
                    <a:prstGeom prst="rect">
                      <a:avLst/>
                    </a:prstGeom>
                    <a:noFill/>
                    <a:ln>
                      <a:noFill/>
                    </a:ln>
                  </pic:spPr>
                </pic:pic>
              </a:graphicData>
            </a:graphic>
          </wp:inline>
        </w:drawing>
      </w:r>
      <w:r>
        <w:rPr>
          <w:rFonts w:ascii="Verdana" w:hAnsi="Verdana" w:cs="Arial"/>
          <w:color w:val="333333"/>
          <w:kern w:val="0"/>
          <w:szCs w:val="18"/>
        </w:rPr>
        <w:fldChar w:fldCharType="end"/>
      </w:r>
    </w:p>
    <w:p w14:paraId="20D1BB0F">
      <w:pPr>
        <w:widowControl/>
        <w:numPr>
          <w:ilvl w:val="0"/>
          <w:numId w:val="9"/>
        </w:numPr>
        <w:shd w:val="clear" w:color="auto" w:fill="FFFFFF"/>
        <w:spacing w:line="560" w:lineRule="exact"/>
        <w:ind w:left="0" w:leftChars="0" w:firstLine="420" w:firstLineChars="200"/>
        <w:jc w:val="left"/>
        <w:rPr>
          <w:rFonts w:hint="default" w:ascii="Verdana" w:hAnsi="Verdana" w:eastAsia="宋体" w:cs="Arial"/>
          <w:color w:val="333333"/>
          <w:kern w:val="0"/>
          <w:sz w:val="21"/>
          <w:szCs w:val="18"/>
          <w:lang w:val="en-US" w:eastAsia="zh-CN" w:bidi="ar-SA"/>
        </w:rPr>
      </w:pPr>
      <w:r>
        <w:rPr>
          <w:rFonts w:hint="eastAsia" w:ascii="Verdana" w:hAnsi="Verdana" w:cs="Arial"/>
          <w:color w:val="333333"/>
          <w:kern w:val="0"/>
          <w:sz w:val="21"/>
          <w:szCs w:val="18"/>
          <w:lang w:val="en-US" w:eastAsia="zh-CN" w:bidi="ar-SA"/>
        </w:rPr>
        <w:t>为</w:t>
      </w:r>
      <w:r>
        <w:rPr>
          <w:rFonts w:hint="default" w:ascii="Verdana" w:hAnsi="Verdana" w:eastAsia="宋体" w:cs="Arial"/>
          <w:color w:val="333333"/>
          <w:kern w:val="0"/>
          <w:sz w:val="21"/>
          <w:szCs w:val="18"/>
          <w:lang w:val="en-US" w:eastAsia="zh-CN" w:bidi="ar-SA"/>
        </w:rPr>
        <w:t>鼓励项目多元化筹集资金，拓宽融资渠道</w:t>
      </w:r>
      <w:r>
        <w:rPr>
          <w:rFonts w:hint="eastAsia" w:ascii="Verdana" w:hAnsi="Verdana" w:eastAsia="宋体" w:cs="Arial"/>
          <w:color w:val="333333"/>
          <w:kern w:val="0"/>
          <w:sz w:val="21"/>
          <w:szCs w:val="18"/>
          <w:lang w:val="en-US" w:eastAsia="zh-CN" w:bidi="ar-SA"/>
        </w:rPr>
        <w:t>。</w:t>
      </w:r>
      <w:r>
        <w:rPr>
          <w:rFonts w:ascii="Verdana" w:hAnsi="Verdana" w:cs="Arial"/>
          <w:color w:val="333333"/>
          <w:kern w:val="0"/>
          <w:szCs w:val="18"/>
        </w:rPr>
        <w:t>费用科目全部填写完成后，</w:t>
      </w:r>
      <w:r>
        <w:rPr>
          <w:rFonts w:hint="eastAsia" w:ascii="Verdana" w:hAnsi="Verdana" w:cs="Arial"/>
          <w:color w:val="333333"/>
          <w:kern w:val="0"/>
          <w:szCs w:val="18"/>
          <w:lang w:eastAsia="zh-CN"/>
        </w:rPr>
        <w:t>请</w:t>
      </w:r>
      <w:r>
        <w:rPr>
          <w:rFonts w:ascii="Verdana" w:hAnsi="Verdana" w:cs="Arial"/>
          <w:b w:val="0"/>
          <w:bCs w:val="0"/>
          <w:color w:val="333333"/>
          <w:kern w:val="0"/>
          <w:szCs w:val="18"/>
        </w:rPr>
        <w:t>填写</w:t>
      </w:r>
      <w:r>
        <w:rPr>
          <w:rFonts w:ascii="Verdana" w:hAnsi="Verdana" w:cs="Arial"/>
          <w:b/>
          <w:bCs/>
          <w:color w:val="333333"/>
          <w:kern w:val="0"/>
          <w:szCs w:val="18"/>
        </w:rPr>
        <w:t>除本申请外的其他资金来源情况说明</w:t>
      </w:r>
      <w:r>
        <w:rPr>
          <w:rFonts w:hint="default" w:ascii="Verdana" w:hAnsi="Verdana" w:eastAsia="宋体" w:cs="Arial"/>
          <w:color w:val="333333"/>
          <w:kern w:val="0"/>
          <w:sz w:val="21"/>
          <w:szCs w:val="18"/>
          <w:lang w:val="en-US" w:eastAsia="zh-CN" w:bidi="ar-SA"/>
        </w:rPr>
        <w:t>，没有</w:t>
      </w:r>
      <w:r>
        <w:rPr>
          <w:rFonts w:hint="eastAsia" w:ascii="Verdana" w:hAnsi="Verdana" w:eastAsia="宋体" w:cs="Arial"/>
          <w:color w:val="333333"/>
          <w:kern w:val="0"/>
          <w:sz w:val="21"/>
          <w:szCs w:val="18"/>
          <w:lang w:val="en-US" w:eastAsia="zh-CN" w:bidi="ar-SA"/>
        </w:rPr>
        <w:t>则写</w:t>
      </w:r>
      <w:r>
        <w:rPr>
          <w:rFonts w:hint="default" w:ascii="Verdana" w:hAnsi="Verdana" w:eastAsia="宋体" w:cs="Arial"/>
          <w:color w:val="333333"/>
          <w:kern w:val="0"/>
          <w:sz w:val="21"/>
          <w:szCs w:val="18"/>
          <w:lang w:val="en-US" w:eastAsia="zh-CN" w:bidi="ar-SA"/>
        </w:rPr>
        <w:t>无</w:t>
      </w:r>
      <w:r>
        <w:rPr>
          <w:rFonts w:hint="eastAsia" w:ascii="Verdana" w:hAnsi="Verdana" w:eastAsia="宋体" w:cs="Arial"/>
          <w:color w:val="333333"/>
          <w:kern w:val="0"/>
          <w:sz w:val="21"/>
          <w:szCs w:val="18"/>
          <w:lang w:val="en-US" w:eastAsia="zh-CN" w:bidi="ar-SA"/>
        </w:rPr>
        <w:t>。</w:t>
      </w:r>
    </w:p>
    <w:p w14:paraId="3BC4DD80">
      <w:pPr>
        <w:widowControl/>
        <w:numPr>
          <w:ilvl w:val="0"/>
          <w:numId w:val="9"/>
        </w:numPr>
        <w:shd w:val="clear" w:color="auto" w:fill="FFFFFF"/>
        <w:spacing w:line="560" w:lineRule="exact"/>
        <w:ind w:left="0" w:leftChars="0" w:firstLine="420" w:firstLineChars="200"/>
        <w:jc w:val="left"/>
        <w:rPr>
          <w:rFonts w:hint="eastAsia" w:ascii="Verdana" w:hAnsi="Verdana" w:cs="Arial"/>
          <w:color w:val="333333"/>
          <w:kern w:val="0"/>
          <w:szCs w:val="18"/>
        </w:rPr>
      </w:pPr>
      <w:r>
        <w:rPr>
          <w:rFonts w:ascii="Verdana" w:hAnsi="Verdana" w:cs="Arial"/>
          <w:color w:val="333333"/>
          <w:kern w:val="0"/>
          <w:szCs w:val="18"/>
        </w:rPr>
        <w:t>预算表填写完毕，点击“</w:t>
      </w:r>
      <w:r>
        <w:rPr>
          <w:rFonts w:hint="eastAsia" w:ascii="Verdana" w:hAnsi="Verdana" w:cs="Arial"/>
          <w:b/>
          <w:color w:val="333333"/>
          <w:kern w:val="0"/>
          <w:szCs w:val="18"/>
        </w:rPr>
        <w:t>项目</w:t>
      </w:r>
      <w:r>
        <w:rPr>
          <w:rFonts w:ascii="Verdana" w:hAnsi="Verdana" w:cs="Arial"/>
          <w:b/>
          <w:color w:val="333333"/>
          <w:kern w:val="0"/>
          <w:szCs w:val="18"/>
        </w:rPr>
        <w:t>提交</w:t>
      </w:r>
      <w:r>
        <w:rPr>
          <w:rFonts w:ascii="Verdana" w:hAnsi="Verdana" w:cs="Arial"/>
          <w:color w:val="333333"/>
          <w:kern w:val="0"/>
          <w:szCs w:val="18"/>
        </w:rPr>
        <w:t xml:space="preserve">”按钮，完成项目申请资料填写，等待项目审批结果。 </w:t>
      </w:r>
    </w:p>
    <w:p w14:paraId="66036DDE">
      <w:pPr>
        <w:widowControl/>
        <w:numPr>
          <w:ilvl w:val="0"/>
          <w:numId w:val="0"/>
        </w:numPr>
        <w:shd w:val="clear" w:color="auto" w:fill="FFFFFF"/>
        <w:spacing w:line="560" w:lineRule="exact"/>
        <w:ind w:leftChars="200"/>
        <w:jc w:val="left"/>
        <w:rPr>
          <w:rFonts w:hint="eastAsia" w:ascii="Verdana" w:hAnsi="Verdana" w:cs="Arial"/>
          <w:color w:val="333333"/>
          <w:kern w:val="0"/>
          <w:szCs w:val="18"/>
        </w:rPr>
      </w:pPr>
    </w:p>
    <w:p w14:paraId="347C36DD">
      <w:pPr>
        <w:spacing w:line="560" w:lineRule="exact"/>
        <w:ind w:left="426"/>
        <w:jc w:val="left"/>
        <w:rPr>
          <w:rFonts w:hint="eastAsia" w:ascii="黑体" w:hAnsi="Verdana" w:eastAsia="黑体"/>
          <w:b/>
          <w:bCs/>
          <w:sz w:val="28"/>
          <w:szCs w:val="28"/>
        </w:rPr>
      </w:pPr>
      <w:r>
        <w:rPr>
          <w:rFonts w:hint="eastAsia" w:ascii="黑体" w:hAnsi="Verdana" w:eastAsia="黑体"/>
          <w:b/>
          <w:bCs/>
          <w:sz w:val="28"/>
          <w:szCs w:val="28"/>
        </w:rPr>
        <w:t>十二、 项目附件</w:t>
      </w:r>
    </w:p>
    <w:p w14:paraId="35D8788B">
      <w:pPr>
        <w:widowControl/>
        <w:numPr>
          <w:ilvl w:val="0"/>
          <w:numId w:val="0"/>
        </w:numPr>
        <w:shd w:val="clear" w:color="auto" w:fill="FFFFFF"/>
        <w:spacing w:line="560" w:lineRule="exact"/>
        <w:ind w:leftChars="200"/>
        <w:jc w:val="left"/>
        <w:rPr>
          <w:rFonts w:hint="eastAsia" w:ascii="Verdana" w:hAnsi="Verdana" w:eastAsia="宋体" w:cs="Arial"/>
          <w:color w:val="333333"/>
          <w:kern w:val="0"/>
          <w:szCs w:val="18"/>
          <w:lang w:eastAsia="zh-CN"/>
        </w:rPr>
      </w:pPr>
      <w:r>
        <w:rPr>
          <w:rFonts w:hint="eastAsia" w:ascii="Verdana" w:hAnsi="Verdana" w:eastAsia="宋体" w:cs="Arial"/>
          <w:color w:val="333333"/>
          <w:kern w:val="0"/>
          <w:szCs w:val="18"/>
          <w:lang w:eastAsia="zh-CN"/>
        </w:rPr>
        <w:t>涉及如下情形的还应提交下述相关材料：</w:t>
      </w:r>
    </w:p>
    <w:p w14:paraId="3FC2EFF8">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1.申报基金项目的社会组织/机构（包括企业、民办非组织等）须提交一份自评报告，详细真实列出申报优势，包括团队、组织、宣传等方面资源，已经或正在从事的有关项目情况，包括项目获得奖项、政府资助等，该报告将用于各阶段评审参考。</w:t>
      </w:r>
    </w:p>
    <w:p w14:paraId="284BDEA7">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2.课题研究（纳入全市统筹的文化创新发展重大理论课题）申请报告中须包括：研究背景及意义、国内外有关同类课题的研究综述（包括本研究在该类研究中所处的地位和影响）、课题界定、创新点、研究内容、目标、方法、步骤、成果及呈现方式和课题组成员等。</w:t>
      </w:r>
    </w:p>
    <w:p w14:paraId="14A0FC5E">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3.文艺精品创作须报详细方案，包括承办机构情况以及原创作者、编剧、编曲、编舞、导演、主演等主创人员情况介绍。其中影视作品类项目申请包括但不限于以下材料：项目策划书、完整剧本大纲和初稿、主创人员和主要演员信息及其他与申报项目相关的文字、图片、音像资料等。</w:t>
      </w:r>
    </w:p>
    <w:p w14:paraId="66010E9D">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4.展览展映需附展陈、宣传工作方案、部分展览作品照片和作品简要说明。</w:t>
      </w:r>
    </w:p>
    <w:p w14:paraId="6AA073F5">
      <w:pPr>
        <w:widowControl/>
        <w:numPr>
          <w:ilvl w:val="0"/>
          <w:numId w:val="0"/>
        </w:numPr>
        <w:shd w:val="clear" w:color="auto" w:fill="FFFFFF"/>
        <w:spacing w:line="560" w:lineRule="exact"/>
        <w:ind w:firstLine="420" w:firstLineChars="200"/>
        <w:jc w:val="left"/>
        <w:rPr>
          <w:rFonts w:hint="eastAsia" w:ascii="Verdana" w:hAnsi="Verdana" w:eastAsia="宋体" w:cs="Arial"/>
          <w:color w:val="333333"/>
          <w:kern w:val="0"/>
          <w:szCs w:val="18"/>
          <w:lang w:val="en-US" w:eastAsia="zh-CN"/>
        </w:rPr>
      </w:pPr>
      <w:r>
        <w:rPr>
          <w:rFonts w:hint="eastAsia" w:ascii="Verdana" w:hAnsi="Verdana" w:eastAsia="宋体" w:cs="Arial"/>
          <w:color w:val="333333"/>
          <w:kern w:val="0"/>
          <w:szCs w:val="18"/>
          <w:lang w:val="en-US" w:eastAsia="zh-CN"/>
        </w:rPr>
        <w:t>5.人才培养类项目申请材料必须包括：培养计划、培养方式、培养对象选择办法、教学方面的情况介绍等。</w:t>
      </w:r>
    </w:p>
    <w:p w14:paraId="7ADADE71">
      <w:pPr>
        <w:spacing w:line="560" w:lineRule="exact"/>
        <w:ind w:firstLine="420" w:firstLineChars="200"/>
        <w:rPr>
          <w:rFonts w:hint="eastAsia" w:ascii="Verdana" w:hAnsi="Verdana" w:cs="Arial"/>
          <w:color w:val="333333"/>
          <w:kern w:val="0"/>
          <w:szCs w:val="18"/>
        </w:rPr>
      </w:pPr>
    </w:p>
    <w:p w14:paraId="0553617D">
      <w:pPr>
        <w:spacing w:line="560" w:lineRule="exact"/>
        <w:ind w:left="420"/>
        <w:jc w:val="left"/>
        <w:rPr>
          <w:rFonts w:hint="eastAsia" w:ascii="黑体" w:hAnsi="Verdana" w:eastAsia="黑体"/>
          <w:b/>
          <w:bCs/>
          <w:sz w:val="28"/>
          <w:szCs w:val="28"/>
        </w:rPr>
      </w:pPr>
      <w:r>
        <w:rPr>
          <w:rFonts w:hint="eastAsia" w:ascii="黑体" w:hAnsi="Verdana" w:eastAsia="黑体"/>
          <w:b/>
          <w:bCs/>
          <w:sz w:val="28"/>
          <w:szCs w:val="28"/>
        </w:rPr>
        <w:t xml:space="preserve">十三、 项目审批结果查询  </w:t>
      </w:r>
    </w:p>
    <w:p w14:paraId="7D592A7A">
      <w:pPr>
        <w:pStyle w:val="3"/>
        <w:spacing w:line="560" w:lineRule="exact"/>
        <w:jc w:val="left"/>
        <w:rPr>
          <w:rFonts w:hint="eastAsia" w:ascii="Verdana" w:hAnsi="Verdana"/>
        </w:rPr>
      </w:pPr>
      <w:r>
        <w:rPr>
          <w:rFonts w:hint="eastAsia" w:ascii="Verdana" w:hAnsi="Verdana"/>
        </w:rPr>
        <w:t>项目通过审批后，基金办工作人员在网上发布基金项目审批结果通知，项目单位登录系统后点击“我的消息”一栏查看审批结果。</w:t>
      </w:r>
    </w:p>
    <w:p w14:paraId="79E92899">
      <w:pPr>
        <w:spacing w:before="156" w:beforeLines="50" w:after="156" w:afterLines="50" w:line="360" w:lineRule="auto"/>
        <w:ind w:firstLine="420" w:firstLineChars="200"/>
        <w:jc w:val="left"/>
        <w:rPr>
          <w:rFonts w:hint="eastAsia" w:ascii="Verdana" w:hAnsi="Verdana"/>
        </w:rPr>
      </w:pPr>
      <w:r>
        <w:rPr>
          <w:rFonts w:ascii="Verdana" w:hAnsi="Verdana"/>
        </w:rPr>
        <w:drawing>
          <wp:inline distT="0" distB="0" distL="114300" distR="114300">
            <wp:extent cx="5287645" cy="4324985"/>
            <wp:effectExtent l="0" t="0" r="8255" b="5715"/>
            <wp:docPr id="6" name="图片 15" descr="QQ图片2018032709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QQ图片20180327094410"/>
                    <pic:cNvPicPr>
                      <a:picLocks noChangeAspect="1"/>
                    </pic:cNvPicPr>
                  </pic:nvPicPr>
                  <pic:blipFill>
                    <a:blip r:embed="rId27"/>
                    <a:stretch>
                      <a:fillRect/>
                    </a:stretch>
                  </pic:blipFill>
                  <pic:spPr>
                    <a:xfrm>
                      <a:off x="0" y="0"/>
                      <a:ext cx="5287645" cy="4324985"/>
                    </a:xfrm>
                    <a:prstGeom prst="rect">
                      <a:avLst/>
                    </a:prstGeom>
                    <a:noFill/>
                    <a:ln>
                      <a:noFill/>
                    </a:ln>
                  </pic:spPr>
                </pic:pic>
              </a:graphicData>
            </a:graphic>
          </wp:inline>
        </w:drawing>
      </w:r>
    </w:p>
    <w:p w14:paraId="2E2C47D6">
      <w:pPr>
        <w:spacing w:before="156" w:beforeLines="50" w:after="156" w:afterLines="50" w:line="360" w:lineRule="auto"/>
        <w:jc w:val="left"/>
        <w:rPr>
          <w:rFonts w:hint="eastAsia" w:ascii="Verdana" w:hAnsi="Verdana" w:cs="Arial"/>
          <w:b/>
          <w:color w:val="333333"/>
          <w:kern w:val="0"/>
          <w:szCs w:val="18"/>
        </w:rPr>
      </w:pPr>
    </w:p>
    <w:p w14:paraId="2718A6A3">
      <w:pPr>
        <w:spacing w:before="156" w:beforeLines="50" w:after="156" w:afterLines="50" w:line="360" w:lineRule="auto"/>
        <w:jc w:val="left"/>
        <w:rPr>
          <w:rFonts w:ascii="Verdana" w:hAnsi="Verdana"/>
        </w:rPr>
      </w:pPr>
    </w:p>
    <w:p w14:paraId="4E8E04D5">
      <w:pPr>
        <w:keepNext w:val="0"/>
        <w:keepLines w:val="0"/>
        <w:pageBreakBefore w:val="0"/>
        <w:kinsoku/>
        <w:wordWrap/>
        <w:overflowPunct/>
        <w:topLinePunct w:val="0"/>
        <w:autoSpaceDE/>
        <w:autoSpaceDN/>
        <w:bidi w:val="0"/>
        <w:adjustRightInd/>
        <w:snapToGrid/>
        <w:spacing w:line="560" w:lineRule="exact"/>
        <w:textAlignment w:val="auto"/>
        <w:rPr>
          <w:sz w:val="32"/>
          <w:szCs w:val="32"/>
        </w:rPr>
      </w:pPr>
    </w:p>
    <w:p w14:paraId="189CF543"/>
    <w:sectPr>
      <w:footerReference r:id="rId11" w:type="default"/>
      <w:pgSz w:w="11906" w:h="16838"/>
      <w:pgMar w:top="1814" w:right="1474" w:bottom="1814" w:left="1474"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7ABF5">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652E6">
                          <w:pPr>
                            <w:pStyle w:val="4"/>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12652E6">
                    <w:pPr>
                      <w:pStyle w:val="4"/>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18376">
    <w:pPr>
      <w:pStyle w:val="4"/>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AA946">
                          <w:pPr>
                            <w:pStyle w:val="4"/>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4EAA946">
                    <w:pPr>
                      <w:pStyle w:val="4"/>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47B89">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02D6B">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F36A1">
    <w:pPr>
      <w:pStyle w:val="4"/>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EBCF9">
                          <w:pPr>
                            <w:pStyle w:val="4"/>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D8EBCF9">
                    <w:pPr>
                      <w:pStyle w:val="4"/>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4AFAD">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D6AE5">
                          <w:pPr>
                            <w:pStyle w:val="4"/>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AFD6AE5">
                    <w:pPr>
                      <w:pStyle w:val="4"/>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A80DB">
    <w:pPr>
      <w:pStyle w:val="5"/>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56711">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96EB4">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BE54E2"/>
    <w:multiLevelType w:val="multilevel"/>
    <w:tmpl w:val="11BE54E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48B585F"/>
    <w:multiLevelType w:val="multilevel"/>
    <w:tmpl w:val="148B585F"/>
    <w:lvl w:ilvl="0" w:tentative="0">
      <w:start w:val="7"/>
      <w:numFmt w:val="japaneseCounting"/>
      <w:lvlText w:val="%1、"/>
      <w:lvlJc w:val="left"/>
      <w:pPr>
        <w:ind w:left="1146" w:hanging="720"/>
      </w:pPr>
      <w:rPr>
        <w:rFonts w:hint="default" w:ascii="黑体" w:eastAsia="黑体"/>
        <w:b/>
        <w:sz w:val="28"/>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2">
    <w:nsid w:val="17735655"/>
    <w:multiLevelType w:val="multilevel"/>
    <w:tmpl w:val="17735655"/>
    <w:lvl w:ilvl="0" w:tentative="0">
      <w:start w:val="1"/>
      <w:numFmt w:val="decimal"/>
      <w:lvlText w:val="%1."/>
      <w:lvlJc w:val="left"/>
      <w:pPr>
        <w:ind w:left="840" w:hanging="420"/>
      </w:pPr>
      <w:rPr>
        <w:b w:val="0"/>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BEC6D1D"/>
    <w:multiLevelType w:val="multilevel"/>
    <w:tmpl w:val="1BEC6D1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21143B86"/>
    <w:multiLevelType w:val="multilevel"/>
    <w:tmpl w:val="21143B86"/>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AE97A65"/>
    <w:multiLevelType w:val="multilevel"/>
    <w:tmpl w:val="2AE97A65"/>
    <w:lvl w:ilvl="0" w:tentative="0">
      <w:start w:val="1"/>
      <w:numFmt w:val="japaneseCounting"/>
      <w:lvlText w:val="%1、"/>
      <w:lvlJc w:val="left"/>
      <w:pPr>
        <w:tabs>
          <w:tab w:val="left" w:pos="987"/>
        </w:tabs>
        <w:ind w:left="987" w:hanging="420"/>
      </w:pPr>
      <w:rPr>
        <w:rFonts w:hint="eastAsia" w:ascii="黑体" w:eastAsia="黑体"/>
        <w:b/>
        <w:sz w:val="28"/>
        <w:szCs w:val="28"/>
      </w:rPr>
    </w:lvl>
    <w:lvl w:ilvl="1" w:tentative="0">
      <w:start w:val="1"/>
      <w:numFmt w:val="decimal"/>
      <w:lvlText w:val="%2、"/>
      <w:lvlJc w:val="left"/>
      <w:pPr>
        <w:tabs>
          <w:tab w:val="left" w:pos="780"/>
        </w:tabs>
        <w:ind w:left="780" w:hanging="360"/>
      </w:pPr>
      <w:rPr>
        <w:rFonts w:hint="default"/>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4FD3915"/>
    <w:multiLevelType w:val="multilevel"/>
    <w:tmpl w:val="54FD391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A4C5273"/>
    <w:multiLevelType w:val="multilevel"/>
    <w:tmpl w:val="5A4C527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A050F9D"/>
    <w:multiLevelType w:val="multilevel"/>
    <w:tmpl w:val="6A050F9D"/>
    <w:lvl w:ilvl="0" w:tentative="0">
      <w:start w:val="1"/>
      <w:numFmt w:val="decimal"/>
      <w:lvlText w:val="%1."/>
      <w:lvlJc w:val="left"/>
      <w:pPr>
        <w:ind w:left="780" w:hanging="360"/>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
  </w:num>
  <w:num w:numId="2">
    <w:abstractNumId w:val="2"/>
  </w:num>
  <w:num w:numId="3">
    <w:abstractNumId w:val="3"/>
  </w:num>
  <w:num w:numId="4">
    <w:abstractNumId w:val="8"/>
  </w:num>
  <w:num w:numId="5">
    <w:abstractNumId w:val="1"/>
  </w:num>
  <w:num w:numId="6">
    <w:abstractNumId w:val="6"/>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2B3B98"/>
    <w:rsid w:val="5E2B3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3">
    <w:name w:val="Body Text Indent"/>
    <w:basedOn w:val="1"/>
    <w:qFormat/>
    <w:uiPriority w:val="0"/>
    <w:pPr>
      <w:ind w:firstLine="420" w:firstLine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2025-02-16T16:47:00Z</dcterms:created>
  <dc:creator>番茄不是西红柿</dc:creator>
  <cp:lastModifiedBy>番茄不是西红柿</cp:lastModifiedBy>
  <dcterms:modified xsi:type="dcterms:W3CDTF">2025-02-16T16:47:59Z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C3B7CC231B5A41EFA07D92A0007AD91D_11</vt:lpwstr>
  </property>
  <property fmtid="{D5CDD505-2E9C-101B-9397-08002B2CF9AE}" pid="4" name="KSOTemplateDocerSaveRecord">
    <vt:lpwstr>eyJoZGlkIjoiZjk4YTAyODIzNjVmOGU4ZWE4Y2VmNzI0MzA4MmExYzQiLCJ1c2VySWQiOiIzMjAzNDU4MDgifQ==</vt:lpwstr>
  </property>
</Properties>
</file>