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委托保管人事档案申请表</w:t>
      </w:r>
    </w:p>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（档案管理服务机构：深圳市人才服务中心）</w:t>
      </w:r>
    </w:p>
    <w:tbl>
      <w:tblPr>
        <w:tblStyle w:val="2"/>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3005"/>
        <w:gridCol w:w="1690"/>
        <w:gridCol w:w="1315"/>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25" w:type="dxa"/>
            <w:vMerge w:val="restart"/>
            <w:noWrap w:val="0"/>
            <w:vAlign w:val="center"/>
          </w:tcPr>
          <w:p>
            <w:pPr>
              <w:jc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存档人员基本信息</w:t>
            </w:r>
          </w:p>
        </w:tc>
        <w:tc>
          <w:tcPr>
            <w:tcW w:w="3005" w:type="dxa"/>
            <w:tcBorders>
              <w:bottom w:val="single" w:color="auto" w:sz="2" w:space="0"/>
            </w:tcBorders>
            <w:noWrap w:val="0"/>
            <w:vAlign w:val="center"/>
          </w:tcPr>
          <w:p>
            <w:pPr>
              <w:jc w:val="left"/>
              <w:rPr>
                <w:rFonts w:hint="eastAsia" w:ascii="黑体" w:hAnsi="黑体" w:eastAsia="黑体" w:cs="黑体"/>
                <w:sz w:val="28"/>
                <w:szCs w:val="28"/>
              </w:rPr>
            </w:pPr>
            <w:r>
              <w:rPr>
                <w:rFonts w:hint="eastAsia" w:ascii="黑体" w:hAnsi="黑体" w:eastAsia="黑体" w:cs="黑体"/>
                <w:b w:val="0"/>
                <w:bCs/>
                <w:sz w:val="28"/>
                <w:szCs w:val="28"/>
                <w:lang w:eastAsia="zh-CN"/>
              </w:rPr>
              <w:t>姓名：</w:t>
            </w:r>
          </w:p>
        </w:tc>
        <w:tc>
          <w:tcPr>
            <w:tcW w:w="1690" w:type="dxa"/>
            <w:noWrap w:val="0"/>
            <w:vAlign w:val="center"/>
          </w:tcPr>
          <w:p>
            <w:pPr>
              <w:jc w:val="left"/>
              <w:rPr>
                <w:rFonts w:hint="eastAsia" w:ascii="黑体" w:hAnsi="黑体" w:eastAsia="黑体" w:cs="黑体"/>
                <w:sz w:val="28"/>
                <w:szCs w:val="28"/>
              </w:rPr>
            </w:pPr>
            <w:r>
              <w:rPr>
                <w:rFonts w:hint="eastAsia" w:ascii="黑体" w:hAnsi="黑体" w:eastAsia="黑体" w:cs="黑体"/>
                <w:b w:val="0"/>
                <w:bCs/>
                <w:sz w:val="28"/>
                <w:szCs w:val="28"/>
                <w:lang w:eastAsia="zh-CN"/>
              </w:rPr>
              <w:t>性别：</w:t>
            </w:r>
          </w:p>
        </w:tc>
        <w:tc>
          <w:tcPr>
            <w:tcW w:w="4456" w:type="dxa"/>
            <w:gridSpan w:val="2"/>
            <w:noWrap w:val="0"/>
            <w:vAlign w:val="center"/>
          </w:tcPr>
          <w:p>
            <w:pPr>
              <w:jc w:val="left"/>
              <w:rPr>
                <w:rFonts w:hint="eastAsia" w:ascii="黑体" w:hAnsi="黑体" w:eastAsia="黑体" w:cs="黑体"/>
                <w:sz w:val="28"/>
                <w:szCs w:val="28"/>
              </w:rPr>
            </w:pPr>
            <w:r>
              <w:rPr>
                <w:rFonts w:hint="eastAsia" w:ascii="黑体" w:hAnsi="黑体" w:eastAsia="黑体" w:cs="黑体"/>
                <w:b w:val="0"/>
                <w:bCs/>
                <w:sz w:val="28"/>
                <w:szCs w:val="28"/>
                <w:lang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25" w:type="dxa"/>
            <w:vMerge w:val="continue"/>
            <w:noWrap w:val="0"/>
            <w:vAlign w:val="center"/>
          </w:tcPr>
          <w:p>
            <w:pPr>
              <w:jc w:val="both"/>
              <w:rPr>
                <w:rFonts w:hint="eastAsia" w:ascii="黑体" w:hAnsi="黑体" w:eastAsia="黑体" w:cs="黑体"/>
                <w:b w:val="0"/>
                <w:bCs/>
                <w:sz w:val="28"/>
                <w:szCs w:val="28"/>
                <w:lang w:eastAsia="zh-CN"/>
              </w:rPr>
            </w:pPr>
          </w:p>
        </w:tc>
        <w:tc>
          <w:tcPr>
            <w:tcW w:w="3005" w:type="dxa"/>
            <w:tcBorders>
              <w:right w:val="single" w:color="auto" w:sz="2" w:space="0"/>
            </w:tcBorders>
            <w:noWrap w:val="0"/>
            <w:vAlign w:val="center"/>
          </w:tcPr>
          <w:p>
            <w:pPr>
              <w:jc w:val="both"/>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政治面貌：</w:t>
            </w:r>
          </w:p>
        </w:tc>
        <w:tc>
          <w:tcPr>
            <w:tcW w:w="3005" w:type="dxa"/>
            <w:gridSpan w:val="2"/>
            <w:tcBorders>
              <w:right w:val="single" w:color="auto" w:sz="2" w:space="0"/>
            </w:tcBorders>
            <w:noWrap w:val="0"/>
            <w:vAlign w:val="center"/>
          </w:tcPr>
          <w:p>
            <w:pPr>
              <w:jc w:val="both"/>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最高学历：</w:t>
            </w:r>
          </w:p>
        </w:tc>
        <w:tc>
          <w:tcPr>
            <w:tcW w:w="3141" w:type="dxa"/>
            <w:tcBorders>
              <w:right w:val="single" w:color="auto" w:sz="2" w:space="0"/>
            </w:tcBorders>
            <w:noWrap w:val="0"/>
            <w:vAlign w:val="center"/>
          </w:tcPr>
          <w:p>
            <w:pPr>
              <w:jc w:val="both"/>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最高学位：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25" w:type="dxa"/>
            <w:vMerge w:val="continue"/>
            <w:noWrap w:val="0"/>
            <w:vAlign w:val="center"/>
          </w:tcPr>
          <w:p>
            <w:pPr>
              <w:jc w:val="both"/>
              <w:rPr>
                <w:rFonts w:hint="eastAsia" w:ascii="黑体" w:hAnsi="黑体" w:eastAsia="黑体" w:cs="黑体"/>
                <w:b w:val="0"/>
                <w:bCs/>
                <w:sz w:val="28"/>
                <w:szCs w:val="28"/>
                <w:lang w:eastAsia="zh-CN"/>
              </w:rPr>
            </w:pPr>
          </w:p>
        </w:tc>
        <w:tc>
          <w:tcPr>
            <w:tcW w:w="4695" w:type="dxa"/>
            <w:gridSpan w:val="2"/>
            <w:tcBorders>
              <w:right w:val="single" w:color="auto" w:sz="2" w:space="0"/>
            </w:tcBorders>
            <w:noWrap w:val="0"/>
            <w:vAlign w:val="center"/>
          </w:tcPr>
          <w:p>
            <w:pPr>
              <w:jc w:val="both"/>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毕业院校：</w:t>
            </w:r>
          </w:p>
        </w:tc>
        <w:tc>
          <w:tcPr>
            <w:tcW w:w="4456" w:type="dxa"/>
            <w:gridSpan w:val="2"/>
            <w:tcBorders>
              <w:right w:val="single" w:color="auto" w:sz="2" w:space="0"/>
            </w:tcBorders>
            <w:noWrap w:val="0"/>
            <w:vAlign w:val="center"/>
          </w:tcPr>
          <w:p>
            <w:pPr>
              <w:jc w:val="both"/>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毕业日期：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25" w:type="dxa"/>
            <w:vMerge w:val="continue"/>
            <w:noWrap w:val="0"/>
            <w:vAlign w:val="center"/>
          </w:tcPr>
          <w:p>
            <w:pPr>
              <w:jc w:val="both"/>
              <w:rPr>
                <w:rFonts w:hint="eastAsia" w:ascii="黑体" w:hAnsi="黑体" w:eastAsia="黑体" w:cs="黑体"/>
                <w:b w:val="0"/>
                <w:bCs/>
                <w:sz w:val="28"/>
                <w:szCs w:val="28"/>
                <w:lang w:eastAsia="zh-CN"/>
              </w:rPr>
            </w:pPr>
          </w:p>
        </w:tc>
        <w:tc>
          <w:tcPr>
            <w:tcW w:w="4695" w:type="dxa"/>
            <w:gridSpan w:val="2"/>
            <w:tcBorders>
              <w:right w:val="single" w:color="auto" w:sz="2" w:space="0"/>
            </w:tcBorders>
            <w:noWrap w:val="0"/>
            <w:vAlign w:val="center"/>
          </w:tcPr>
          <w:p>
            <w:pPr>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手机号码</w:t>
            </w:r>
            <w:r>
              <w:rPr>
                <w:rFonts w:hint="eastAsia" w:ascii="黑体" w:hAnsi="黑体" w:eastAsia="黑体" w:cs="黑体"/>
                <w:b w:val="0"/>
                <w:bCs/>
                <w:sz w:val="28"/>
                <w:szCs w:val="28"/>
                <w:lang w:val="en-US" w:eastAsia="zh-CN"/>
              </w:rPr>
              <w:t>:</w:t>
            </w:r>
          </w:p>
        </w:tc>
        <w:tc>
          <w:tcPr>
            <w:tcW w:w="4456" w:type="dxa"/>
            <w:gridSpan w:val="2"/>
            <w:tcBorders>
              <w:right w:val="single" w:color="auto" w:sz="2" w:space="0"/>
            </w:tcBorders>
            <w:noWrap w:val="0"/>
            <w:vAlign w:val="center"/>
          </w:tcPr>
          <w:p>
            <w:pPr>
              <w:jc w:val="both"/>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电子邮箱</w:t>
            </w:r>
            <w:r>
              <w:rPr>
                <w:rFonts w:hint="eastAsia" w:ascii="黑体" w:hAnsi="黑体" w:eastAsia="黑体" w:cs="黑体"/>
                <w:b w:val="0"/>
                <w:bCs/>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25" w:type="dxa"/>
            <w:vMerge w:val="continue"/>
            <w:noWrap w:val="0"/>
            <w:vAlign w:val="center"/>
          </w:tcPr>
          <w:p>
            <w:pPr>
              <w:jc w:val="both"/>
              <w:rPr>
                <w:rFonts w:hint="eastAsia" w:ascii="黑体" w:hAnsi="黑体" w:eastAsia="黑体" w:cs="黑体"/>
                <w:b w:val="0"/>
                <w:bCs/>
                <w:sz w:val="28"/>
                <w:szCs w:val="28"/>
                <w:lang w:eastAsia="zh-CN"/>
              </w:rPr>
            </w:pPr>
          </w:p>
        </w:tc>
        <w:tc>
          <w:tcPr>
            <w:tcW w:w="9151" w:type="dxa"/>
            <w:gridSpan w:val="4"/>
            <w:noWrap w:val="0"/>
            <w:vAlign w:val="center"/>
          </w:tcPr>
          <w:p>
            <w:pPr>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户籍所在地：</w:t>
            </w:r>
            <w:r>
              <w:rPr>
                <w:rFonts w:hint="eastAsia" w:ascii="仿宋_GB2312" w:hAnsi="仿宋_GB2312" w:eastAsia="仿宋_GB2312" w:cs="仿宋_GB2312"/>
                <w:b w:val="0"/>
                <w:bCs/>
                <w:w w:val="80"/>
                <w:sz w:val="24"/>
                <w:szCs w:val="24"/>
                <w:lang w:val="en-US" w:eastAsia="zh-CN"/>
              </w:rPr>
              <w:t xml:space="preserve">      省（自治区、市）       市（地区）       区（县）       街道（镇、乡）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25" w:type="dxa"/>
            <w:vMerge w:val="continue"/>
            <w:noWrap w:val="0"/>
            <w:vAlign w:val="center"/>
          </w:tcPr>
          <w:p>
            <w:pPr>
              <w:jc w:val="both"/>
              <w:rPr>
                <w:rFonts w:hint="eastAsia" w:ascii="黑体" w:hAnsi="黑体" w:eastAsia="黑体" w:cs="黑体"/>
                <w:b w:val="0"/>
                <w:bCs/>
                <w:sz w:val="28"/>
                <w:szCs w:val="28"/>
                <w:lang w:eastAsia="zh-CN"/>
              </w:rPr>
            </w:pPr>
          </w:p>
        </w:tc>
        <w:tc>
          <w:tcPr>
            <w:tcW w:w="9151" w:type="dxa"/>
            <w:gridSpan w:val="4"/>
            <w:noWrap w:val="0"/>
            <w:vAlign w:val="center"/>
          </w:tcPr>
          <w:p>
            <w:pPr>
              <w:jc w:val="both"/>
              <w:rPr>
                <w:rFonts w:hint="eastAsia" w:ascii="黑体" w:hAnsi="黑体" w:eastAsia="黑体" w:cs="黑体"/>
                <w:spacing w:val="8"/>
                <w:sz w:val="28"/>
                <w:szCs w:val="28"/>
                <w:lang w:eastAsia="zh-CN"/>
              </w:rPr>
            </w:pPr>
            <w:r>
              <w:rPr>
                <w:rFonts w:hint="eastAsia" w:ascii="黑体" w:hAnsi="黑体" w:eastAsia="黑体" w:cs="黑体"/>
                <w:b w:val="0"/>
                <w:bCs/>
                <w:sz w:val="28"/>
                <w:szCs w:val="28"/>
                <w:lang w:eastAsia="zh-CN"/>
              </w:rPr>
              <w:t>现工作单位名称：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5" w:type="dxa"/>
            <w:vMerge w:val="continue"/>
            <w:noWrap w:val="0"/>
            <w:vAlign w:val="center"/>
          </w:tcPr>
          <w:p>
            <w:pPr>
              <w:jc w:val="both"/>
              <w:rPr>
                <w:rFonts w:hint="eastAsia" w:ascii="黑体" w:hAnsi="黑体" w:eastAsia="黑体" w:cs="黑体"/>
                <w:b w:val="0"/>
                <w:bCs/>
                <w:sz w:val="28"/>
                <w:szCs w:val="28"/>
                <w:lang w:eastAsia="zh-CN"/>
              </w:rPr>
            </w:pPr>
          </w:p>
        </w:tc>
        <w:tc>
          <w:tcPr>
            <w:tcW w:w="9151" w:type="dxa"/>
            <w:gridSpan w:val="4"/>
            <w:noWrap w:val="0"/>
            <w:vAlign w:val="center"/>
          </w:tcPr>
          <w:p>
            <w:pPr>
              <w:jc w:val="both"/>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原存档单位名称：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4" w:hRule="atLeast"/>
          <w:jc w:val="center"/>
        </w:trPr>
        <w:tc>
          <w:tcPr>
            <w:tcW w:w="925" w:type="dxa"/>
            <w:tcBorders>
              <w:top w:val="single" w:color="auto" w:sz="2" w:space="0"/>
            </w:tcBorders>
            <w:noWrap w:val="0"/>
            <w:vAlign w:val="center"/>
          </w:tcPr>
          <w:p>
            <w:pPr>
              <w:jc w:val="center"/>
              <w:rPr>
                <w:rFonts w:hint="eastAsia" w:ascii="黑体" w:hAnsi="黑体" w:eastAsia="黑体" w:cs="黑体"/>
                <w:sz w:val="28"/>
                <w:szCs w:val="28"/>
                <w:lang w:eastAsia="zh-CN"/>
              </w:rPr>
            </w:pPr>
            <w:r>
              <w:rPr>
                <w:rFonts w:hint="eastAsia" w:ascii="黑体" w:hAnsi="黑体" w:eastAsia="黑体" w:cs="黑体"/>
                <w:b w:val="0"/>
                <w:bCs/>
                <w:sz w:val="28"/>
                <w:szCs w:val="28"/>
                <w:lang w:eastAsia="zh-CN"/>
              </w:rPr>
              <w:t>存档人员类型</w:t>
            </w:r>
          </w:p>
        </w:tc>
        <w:tc>
          <w:tcPr>
            <w:tcW w:w="9151" w:type="dxa"/>
            <w:gridSpan w:val="4"/>
            <w:noWrap w:val="0"/>
            <w:vAlign w:val="center"/>
          </w:tcPr>
          <w:p>
            <w:pPr>
              <w:spacing w:line="240" w:lineRule="auto"/>
              <w:ind w:leftChars="200"/>
              <w:jc w:val="both"/>
              <w:rPr>
                <w:rFonts w:hint="eastAsia" w:ascii="仿宋_GB2312" w:hAnsi="仿宋_GB2312" w:eastAsia="仿宋_GB2312" w:cs="仿宋_GB2312"/>
                <w:sz w:val="24"/>
                <w:szCs w:val="24"/>
              </w:rPr>
            </w:pP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val="en-US" w:eastAsia="zh-CN"/>
              </w:rPr>
              <w:t>非公有制经济组织和社会组织聘用人员</w:t>
            </w:r>
          </w:p>
          <w:p>
            <w:pPr>
              <w:spacing w:line="240" w:lineRule="auto"/>
              <w:ind w:leftChars="200"/>
              <w:jc w:val="both"/>
              <w:rPr>
                <w:rFonts w:hint="eastAsia" w:ascii="仿宋_GB2312" w:hAnsi="仿宋_GB2312" w:eastAsia="仿宋_GB2312" w:cs="仿宋_GB2312"/>
                <w:sz w:val="24"/>
                <w:szCs w:val="24"/>
              </w:rPr>
            </w:pP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val="en-US" w:eastAsia="zh-CN"/>
              </w:rPr>
              <w:t>辞职辞退、解除（终止）聘用（劳动）合同、取消录（聘）用、被开除等与用人单位解除或终止人事（劳动）关系的未就业的原机关公务员、国有企事业单位的管理人员和专业技术人员、军队文职人员</w:t>
            </w:r>
          </w:p>
          <w:p>
            <w:pPr>
              <w:spacing w:line="240" w:lineRule="auto"/>
              <w:ind w:leftChars="200"/>
              <w:jc w:val="both"/>
              <w:rPr>
                <w:rFonts w:hint="eastAsia" w:ascii="仿宋_GB2312" w:hAnsi="仿宋_GB2312" w:eastAsia="仿宋_GB2312" w:cs="仿宋_GB2312"/>
                <w:sz w:val="24"/>
                <w:szCs w:val="24"/>
              </w:rPr>
            </w:pP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val="en-US" w:eastAsia="zh-CN"/>
              </w:rPr>
              <w:t>未就业的高校毕业生及中专毕业生</w:t>
            </w:r>
          </w:p>
          <w:p>
            <w:pPr>
              <w:spacing w:line="240" w:lineRule="auto"/>
              <w:ind w:left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val="en-US" w:eastAsia="zh-CN"/>
              </w:rPr>
              <w:t>自费出国（境）留学的高校毕业生及其他因私出国（境）人员</w:t>
            </w:r>
          </w:p>
          <w:p>
            <w:pPr>
              <w:spacing w:line="240" w:lineRule="auto"/>
              <w:ind w:leftChars="20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val="en-US" w:eastAsia="zh-CN"/>
              </w:rPr>
              <w:t>外国企业常驻代表机构的中方雇员</w:t>
            </w:r>
          </w:p>
          <w:p>
            <w:pPr>
              <w:spacing w:line="240" w:lineRule="auto"/>
              <w:ind w:left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val="en-US" w:eastAsia="zh-CN"/>
              </w:rPr>
              <w:t>自由职业、灵活就业人员</w:t>
            </w:r>
          </w:p>
          <w:p>
            <w:pPr>
              <w:spacing w:line="240" w:lineRule="auto"/>
              <w:ind w:leftChars="200"/>
              <w:jc w:val="both"/>
              <w:rPr>
                <w:rFonts w:hint="eastAsia" w:ascii="楷体" w:hAnsi="楷体" w:eastAsia="楷体" w:cs="楷体"/>
                <w:sz w:val="28"/>
                <w:szCs w:val="28"/>
                <w:u w:val="single"/>
                <w:lang w:val="en-US" w:eastAsia="zh-CN"/>
              </w:rPr>
            </w:pP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其他</w:t>
            </w:r>
            <w:r>
              <w:rPr>
                <w:rFonts w:hint="eastAsia" w:ascii="仿宋_GB2312" w:hAnsi="仿宋_GB2312" w:eastAsia="仿宋_GB2312" w:cs="仿宋_GB2312"/>
                <w:b w:val="0"/>
                <w:bCs/>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7" w:hRule="atLeast"/>
          <w:jc w:val="center"/>
        </w:trPr>
        <w:tc>
          <w:tcPr>
            <w:tcW w:w="925" w:type="dxa"/>
            <w:tcBorders>
              <w:right w:val="single" w:color="auto" w:sz="4" w:space="0"/>
            </w:tcBorders>
            <w:noWrap w:val="0"/>
            <w:vAlign w:val="center"/>
          </w:tcPr>
          <w:p>
            <w:pPr>
              <w:jc w:val="center"/>
              <w:rPr>
                <w:rFonts w:hint="eastAsia" w:ascii="仿宋" w:hAnsi="仿宋" w:eastAsia="仿宋" w:cs="仿宋"/>
                <w:b w:val="0"/>
                <w:bCs/>
                <w:sz w:val="30"/>
                <w:szCs w:val="30"/>
                <w:lang w:val="en-US" w:eastAsia="zh-CN"/>
              </w:rPr>
            </w:pPr>
            <w:r>
              <w:rPr>
                <w:rFonts w:hint="eastAsia" w:ascii="黑体" w:hAnsi="黑体" w:eastAsia="黑体" w:cs="黑体"/>
                <w:b w:val="0"/>
                <w:bCs/>
                <w:sz w:val="30"/>
                <w:szCs w:val="30"/>
                <w:lang w:val="en-US" w:eastAsia="zh-CN"/>
              </w:rPr>
              <w:t>档案保管须知</w:t>
            </w:r>
          </w:p>
        </w:tc>
        <w:tc>
          <w:tcPr>
            <w:tcW w:w="9151" w:type="dxa"/>
            <w:gridSpan w:val="4"/>
            <w:tcBorders>
              <w:right w:val="single" w:color="auto" w:sz="2" w:space="0"/>
            </w:tcBorders>
            <w:noWrap w:val="0"/>
            <w:vAlign w:val="center"/>
          </w:tcPr>
          <w:p>
            <w:pPr>
              <w:numPr>
                <w:ilvl w:val="0"/>
                <w:numId w:val="0"/>
              </w:numPr>
              <w:ind w:firstLine="480" w:firstLineChars="200"/>
              <w:jc w:val="both"/>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val="en-US" w:eastAsia="zh-CN"/>
              </w:rPr>
              <w:t>1.</w:t>
            </w:r>
            <w:r>
              <w:rPr>
                <w:rFonts w:hint="eastAsia" w:ascii="仿宋_GB2312" w:hAnsi="仿宋_GB2312" w:eastAsia="仿宋_GB2312" w:cs="仿宋_GB2312"/>
                <w:sz w:val="24"/>
                <w:szCs w:val="32"/>
                <w:lang w:eastAsia="zh-CN"/>
              </w:rPr>
              <w:t>我中心根据流动人员人事档案管理相关文件规定为存档人员保管人事档案，并提供流动人员人事档案基本公共服务；</w:t>
            </w:r>
          </w:p>
          <w:p>
            <w:pPr>
              <w:numPr>
                <w:ilvl w:val="0"/>
                <w:numId w:val="0"/>
              </w:numPr>
              <w:ind w:firstLine="480" w:firstLineChars="200"/>
              <w:jc w:val="both"/>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w:t>
            </w:r>
            <w:r>
              <w:rPr>
                <w:rFonts w:hint="eastAsia" w:ascii="仿宋_GB2312" w:hAnsi="仿宋_GB2312" w:eastAsia="仿宋_GB2312" w:cs="仿宋_GB2312"/>
                <w:sz w:val="24"/>
                <w:szCs w:val="32"/>
                <w:lang w:eastAsia="zh-CN"/>
              </w:rPr>
              <w:t>存档人员应遵守国家及省、市的法律法规，遵守有关档案管理规定；</w:t>
            </w:r>
          </w:p>
          <w:p>
            <w:pPr>
              <w:numPr>
                <w:ilvl w:val="0"/>
                <w:numId w:val="0"/>
              </w:numPr>
              <w:ind w:firstLine="480" w:firstLineChars="200"/>
              <w:jc w:val="both"/>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w:t>
            </w:r>
            <w:r>
              <w:rPr>
                <w:rFonts w:hint="eastAsia" w:ascii="仿宋_GB2312" w:hAnsi="仿宋_GB2312" w:eastAsia="仿宋_GB2312" w:cs="仿宋_GB2312"/>
                <w:sz w:val="24"/>
                <w:szCs w:val="32"/>
                <w:lang w:eastAsia="zh-CN"/>
              </w:rPr>
              <w:t>存档人员与我中心无劳动（聘用）关系，存档期间的工资福利、社会保险、住房公积金等与我中心无关；</w:t>
            </w:r>
          </w:p>
          <w:p>
            <w:pPr>
              <w:numPr>
                <w:ilvl w:val="0"/>
                <w:numId w:val="0"/>
              </w:numPr>
              <w:ind w:firstLine="480" w:firstLineChars="200"/>
              <w:jc w:val="both"/>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4.</w:t>
            </w:r>
            <w:r>
              <w:rPr>
                <w:rFonts w:hint="eastAsia" w:ascii="仿宋_GB2312" w:hAnsi="仿宋_GB2312" w:eastAsia="仿宋_GB2312" w:cs="仿宋_GB2312"/>
                <w:sz w:val="24"/>
                <w:szCs w:val="32"/>
                <w:lang w:eastAsia="zh-CN"/>
              </w:rPr>
              <w:t>存档人员须尽快将档案从原存档单位转递至我中心，并跟进档案转递情况，以免因档案未转递至我中心而影响档案基本公共服务的办理；</w:t>
            </w:r>
          </w:p>
          <w:p>
            <w:pPr>
              <w:numPr>
                <w:ilvl w:val="0"/>
                <w:numId w:val="0"/>
              </w:numPr>
              <w:ind w:firstLine="480" w:firstLineChars="200"/>
              <w:jc w:val="both"/>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5.</w:t>
            </w:r>
            <w:r>
              <w:rPr>
                <w:rFonts w:hint="eastAsia" w:ascii="仿宋_GB2312" w:hAnsi="仿宋_GB2312" w:eastAsia="仿宋_GB2312" w:cs="仿宋_GB2312"/>
                <w:sz w:val="24"/>
                <w:szCs w:val="32"/>
                <w:lang w:eastAsia="zh-CN"/>
              </w:rPr>
              <w:t>存档人员联系方式等信息发生变更时，应及时通知我中心变更信息，以便我中心更好地提供档案服务；</w:t>
            </w:r>
          </w:p>
          <w:p>
            <w:pPr>
              <w:numPr>
                <w:ilvl w:val="0"/>
                <w:numId w:val="0"/>
              </w:numPr>
              <w:ind w:firstLine="480" w:firstLineChars="200"/>
              <w:jc w:val="both"/>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6.</w:t>
            </w:r>
            <w:r>
              <w:rPr>
                <w:rFonts w:hint="eastAsia" w:ascii="仿宋_GB2312" w:hAnsi="仿宋_GB2312" w:eastAsia="仿宋_GB2312" w:cs="仿宋_GB2312"/>
                <w:sz w:val="24"/>
                <w:szCs w:val="32"/>
                <w:lang w:eastAsia="zh-CN"/>
              </w:rPr>
              <w:t>存档人员应保证提交的材料、档案和信息的真实性，并承担如因提供虚假材料、档案和信息而引起的一切法律责任。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5620" w:type="dxa"/>
            <w:gridSpan w:val="3"/>
            <w:tcBorders>
              <w:right w:val="single" w:color="auto" w:sz="4" w:space="0"/>
            </w:tcBorders>
            <w:noWrap w:val="0"/>
            <w:vAlign w:val="center"/>
          </w:tcPr>
          <w:p>
            <w:pPr>
              <w:jc w:val="left"/>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存档申请人确认（签名）：</w:t>
            </w:r>
          </w:p>
        </w:tc>
        <w:tc>
          <w:tcPr>
            <w:tcW w:w="4456" w:type="dxa"/>
            <w:gridSpan w:val="2"/>
            <w:tcBorders>
              <w:right w:val="single" w:color="auto" w:sz="2" w:space="0"/>
            </w:tcBorders>
            <w:noWrap w:val="0"/>
            <w:vAlign w:val="center"/>
          </w:tcPr>
          <w:p>
            <w:pPr>
              <w:numPr>
                <w:ilvl w:val="0"/>
                <w:numId w:val="0"/>
              </w:numPr>
              <w:jc w:val="left"/>
              <w:rPr>
                <w:rFonts w:hint="default" w:ascii="仿宋_GB2312" w:hAnsi="仿宋_GB2312" w:eastAsia="仿宋_GB2312" w:cs="仿宋_GB2312"/>
                <w:sz w:val="24"/>
                <w:szCs w:val="32"/>
                <w:lang w:val="en-US" w:eastAsia="zh-CN"/>
              </w:rPr>
            </w:pPr>
            <w:r>
              <w:rPr>
                <w:rFonts w:hint="eastAsia" w:ascii="黑体" w:hAnsi="黑体" w:eastAsia="黑体" w:cs="黑体"/>
                <w:b w:val="0"/>
                <w:bCs/>
                <w:sz w:val="30"/>
                <w:szCs w:val="30"/>
                <w:lang w:val="en-US" w:eastAsia="zh-CN"/>
              </w:rPr>
              <w:t>申请日期：     年   月   日</w:t>
            </w:r>
          </w:p>
        </w:tc>
      </w:tr>
    </w:tbl>
    <w:p>
      <w:pPr>
        <w:jc w:val="both"/>
      </w:pPr>
      <w:r>
        <w:rPr>
          <w:rFonts w:hint="eastAsia" w:ascii="仿宋_GB2312" w:hAnsi="仿宋_GB2312" w:eastAsia="仿宋_GB2312" w:cs="仿宋_GB2312"/>
          <w:spacing w:val="8"/>
          <w:sz w:val="28"/>
          <w:szCs w:val="28"/>
          <w:lang w:val="en-US" w:eastAsia="zh-CN"/>
        </w:rPr>
        <w:t xml:space="preserve">审核人：                              </w:t>
      </w:r>
    </w:p>
    <w:sectPr>
      <w:pgSz w:w="11906" w:h="16838"/>
      <w:pgMar w:top="1440"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ZmM1YWEzNjRiY2NiYzFkYTQ5ODA4M2JhYjY5MTIifQ=="/>
  </w:docVars>
  <w:rsids>
    <w:rsidRoot w:val="204418B0"/>
    <w:rsid w:val="2044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2023-10-09T06:59:00Z</dcterms:created>
  <dc:creator>方仁Alison</dc:creator>
  <cp:lastModifiedBy>方仁Alison</cp:lastModifiedBy>
  <dcterms:modified xsi:type="dcterms:W3CDTF">2023-10-09T07:00:38Z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22258C83C1704787B3EA1828841BE76E_11</vt:lpwstr>
  </property>
</Properties>
</file>