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b/>
          <w:color w:val="auto"/>
          <w:w w:val="90"/>
          <w:sz w:val="44"/>
          <w:highlight w:val="none"/>
        </w:rPr>
      </w:pPr>
      <w:r>
        <w:rPr>
          <w:b/>
          <w:color w:val="auto"/>
          <w:w w:val="90"/>
          <w:sz w:val="44"/>
          <w:highlight w:val="none"/>
        </w:rPr>
        <w:t>绍兴市</w:t>
      </w:r>
      <w:r>
        <w:rPr>
          <w:rFonts w:hint="eastAsia"/>
          <w:b/>
          <w:color w:val="auto"/>
          <w:w w:val="90"/>
          <w:sz w:val="44"/>
          <w:highlight w:val="none"/>
          <w:lang w:val="en-US" w:eastAsia="zh-CN"/>
        </w:rPr>
        <w:t>中等专业学校</w:t>
      </w:r>
      <w:r>
        <w:rPr>
          <w:b/>
          <w:color w:val="auto"/>
          <w:w w:val="90"/>
          <w:sz w:val="44"/>
          <w:highlight w:val="none"/>
        </w:rPr>
        <w:t>20</w:t>
      </w:r>
      <w:r>
        <w:rPr>
          <w:rFonts w:hint="eastAsia"/>
          <w:b/>
          <w:color w:val="auto"/>
          <w:w w:val="90"/>
          <w:sz w:val="44"/>
          <w:highlight w:val="none"/>
        </w:rPr>
        <w:t>2</w:t>
      </w:r>
      <w:r>
        <w:rPr>
          <w:rFonts w:hint="eastAsia"/>
          <w:b/>
          <w:color w:val="auto"/>
          <w:w w:val="90"/>
          <w:sz w:val="44"/>
          <w:highlight w:val="none"/>
          <w:lang w:val="en-US" w:eastAsia="zh-CN"/>
        </w:rPr>
        <w:t>4</w:t>
      </w:r>
      <w:r>
        <w:rPr>
          <w:b/>
          <w:color w:val="auto"/>
          <w:w w:val="90"/>
          <w:sz w:val="44"/>
          <w:highlight w:val="none"/>
        </w:rPr>
        <w:t>年新教师招聘</w:t>
      </w:r>
      <w:r>
        <w:rPr>
          <w:rFonts w:hint="eastAsia"/>
          <w:b/>
          <w:color w:val="auto"/>
          <w:w w:val="90"/>
          <w:sz w:val="44"/>
          <w:highlight w:val="none"/>
        </w:rPr>
        <w:t>公告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（第二轮）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绍兴市中等专业学校是一所于1984年经浙江省人民政府批准建立的国家公办普通中专，为全额拨款事业单位。学校是国家级重点职业学校、国家改革发展示范学校、全国教育系统先进集体、教育部首批德育工作实验基地学校、浙江省首批中职名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浙江省首批“双高”建设学校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。学校总占地240余亩，设有建筑、机电、生化、财贸四大类18个专业。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现因发展需要，根据事业单位人员公开招聘有关规定，决定面向全国公开招聘教师，现将有关事项公告如下：</w:t>
      </w:r>
    </w:p>
    <w:bookmarkEnd w:id="0"/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一、招聘原则与方式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招聘工作坚持公开、公平、竞争和择优的原则，采取公开报名、专业能力面试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（测试）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和教学能力测试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择优聘用的方式，按岗位进行招考。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二、招聘的对象和条件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数学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普通高校2024年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士应届毕业生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，其余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通高校2024年硕士及以上应届毕业生（含国内普通高校2024年毕业并取得学历及学位证书的人员；国&lt;境&gt;外“普通高校应届毕业生”是指毕业时间或取得教育部留学服务中心的学历学位认证书时间在2024年的人员。下列情形者视同对待：2022年、2023年普通高校毕业生，或同期毕业并可在2024年取得学历学位认证书的留学人员，以及按国家政策规定可以享受应届毕业生就业待遇的其他情形人员，可按应届毕业生身份应聘）。年龄要求在35周岁以下（1987年12月29日之后出生）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其他要求：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忠诚党的教育事业，品行端正，遵纪守法，身心健康。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具备与招聘岗位相一致的专业水平条件(境外专业名称与专业目录不一致的，相近相似专业具体由招聘单位审定)。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具有教师的基本素质和教育教学潜能。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持有招聘岗位一致的教师资格证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2024年7月31日前取得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招聘计划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本次计划招聘事业编制教师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具体如下：</w:t>
      </w:r>
    </w:p>
    <w:tbl>
      <w:tblPr>
        <w:tblStyle w:val="7"/>
        <w:tblW w:w="10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731"/>
        <w:gridCol w:w="953"/>
        <w:gridCol w:w="2063"/>
        <w:gridCol w:w="3414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招聘岗位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计划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要求</w:t>
            </w:r>
          </w:p>
        </w:tc>
        <w:tc>
          <w:tcPr>
            <w:tcW w:w="5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专业要求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数学教师</w:t>
            </w:r>
          </w:p>
        </w:tc>
        <w:tc>
          <w:tcPr>
            <w:tcW w:w="7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博士研究生/博士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博士专业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24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硕士研究生所学专业需与所报学科专业一致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，博士阶段专业不限。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研究生专业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0701数学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045104学科教学（数学）</w:t>
            </w:r>
          </w:p>
        </w:tc>
        <w:tc>
          <w:tcPr>
            <w:tcW w:w="24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0701数学类</w:t>
            </w:r>
          </w:p>
        </w:tc>
        <w:tc>
          <w:tcPr>
            <w:tcW w:w="24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语文教师</w:t>
            </w:r>
          </w:p>
        </w:tc>
        <w:tc>
          <w:tcPr>
            <w:tcW w:w="7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硕士研究生/硕士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研究生专业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0501中国语言文学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050301新闻学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045103学科教学（语文）</w:t>
            </w:r>
          </w:p>
        </w:tc>
        <w:tc>
          <w:tcPr>
            <w:tcW w:w="2489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硕士研究生所学专业需与所报学科专业一致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本科专业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0501中国语言文学类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050301新闻学</w:t>
            </w:r>
          </w:p>
        </w:tc>
        <w:tc>
          <w:tcPr>
            <w:tcW w:w="24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历史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7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硕士研究生/硕士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研究生专业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06历史学</w:t>
            </w:r>
          </w:p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045109学科教学（历史）</w:t>
            </w:r>
          </w:p>
        </w:tc>
        <w:tc>
          <w:tcPr>
            <w:tcW w:w="2489" w:type="dxa"/>
            <w:vMerge w:val="restart"/>
            <w:noWrap w:val="0"/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硕士研究生所学专业需与所报学科专业一致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06历史学</w:t>
            </w:r>
          </w:p>
        </w:tc>
        <w:tc>
          <w:tcPr>
            <w:tcW w:w="24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体育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7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硕士研究生/硕士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研究生专业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0403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045112学科教学（体育）</w:t>
            </w:r>
          </w:p>
        </w:tc>
        <w:tc>
          <w:tcPr>
            <w:tcW w:w="24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  <w:t>硕士研究生所学专业需与所报学科专业一致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0402体育学类</w:t>
            </w:r>
          </w:p>
        </w:tc>
        <w:tc>
          <w:tcPr>
            <w:tcW w:w="24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</w:rPr>
            </w:pPr>
          </w:p>
        </w:tc>
      </w:tr>
    </w:tbl>
    <w:p>
      <w:pPr>
        <w:spacing w:line="32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</w:pPr>
    </w:p>
    <w:p>
      <w:pPr>
        <w:spacing w:line="32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</w:pPr>
    </w:p>
    <w:p>
      <w:pPr>
        <w:spacing w:line="32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四、招聘办法及程序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1.报名和资格审查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（1）报名：采用网上报名方式。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报名时间：2023年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日-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1月10日。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a.考生在线微信扫码登记（二维码）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1031875</wp:posOffset>
            </wp:positionH>
            <wp:positionV relativeFrom="paragraph">
              <wp:posOffset>129540</wp:posOffset>
            </wp:positionV>
            <wp:extent cx="2800350" cy="1524000"/>
            <wp:effectExtent l="0" t="0" r="0" b="0"/>
            <wp:wrapSquare wrapText="bothSides"/>
            <wp:docPr id="1" name="图片 2" descr="27A45C80-BB1E-42f9-9848-42B126E46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7A45C80-BB1E-42f9-9848-42B126E4676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b.将报名表和材料（pdf格式）发送至学校报名邮箱：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instrText xml:space="preserve"> HYPERLINK "mailto:sxzzbgs@163.com。"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sxzzbgs@163.com。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报名材料：1、“绍兴市中等专业学校2024年新教师招聘报名表”；2、本人身份证、教师资格证（可2024年7月31日前取得）；已毕业的，提供本科及以上各阶段学历学位证书（海外提供认证证书）；未毕业的，提供前一学段的学历学位证书（海外提供认证证书），并提供现学段高校毕业生就业推荐表、三方协议或其他毕业学校、毕业时间、毕业专业相关佐证材料；个人在高校期间的成绩证明、各级各类个人荣誉证明的扫描件。事业单位编内人员，要求开具原单位同意报考证明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报名材料以压缩文件形式发送至学校邮箱(sxzzbgs@163.com)，邮件名称为“报考学科＋姓名＋毕业学校”。其中证书等请以PDF或JPG格式（图像完整清晰，像素不小于800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（2）资格审查：学校对应聘人员进行资格条件审查，确定入围人员名单，并在报名截止后的3个工作日内在学校官网公布。资格审核通过人数与招聘人数不低于3:1（如低于3:1，则取消岗位招聘计划）。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专业能力面试和教学能力测试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时间与地点另行通知。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报到时，学校根据报名表、身份证确认考生身份。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（1）专业能力面试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语文、数学、历史教师采用面试、追问、交流的方式，主要考核个人学科专业综合能力。总时间10分钟。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体育教师采取现场实测方式，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主要考核个人专业综合能力：田径、球类、体操及专项展示。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满分为100分，以50%计入总分，保留小数点后两位。此轮得分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分以下人员不得进入下一环节。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（2）教学能力测试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语文、数学、历史教师，采用模拟上课的方式，主要考核课堂教学能力。考生根据抽签教学内容作40分钟准备，模拟上课10分钟。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体育教师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采用模拟上课的方式，主要考核课堂教学能力。考生根据抽签教学内容作40分钟准备，模拟上课10分钟，再面谈交流3分钟。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教学能力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满分为100分，以50%计入总分，保留小数点后两位。此轮得分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分以下人员不得进入下一环节。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总分=专业能力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分×50%+教学能力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分×50%，保留小数点后两位。如出现总分相同人数超过招聘计划，由专业能力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得分高者录取。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3.体检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（1）公布参加体检人员名单。根据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书面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提出复检申请，复检只能进行一次，体检结果以复检结论为准。复检仍不合格，取消聘用资格，缺额不再增补。体检合格，进入考察程序。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4.考察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考察工作由学校参照《公务员录用考察办法（试行）》规定执行，考察中发现不符合招聘要求的，取消聘用资格，缺额不再增补。考察合格，进入公示程序。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考察后放弃，缺额不再增补。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5.公示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拟聘用人员名单上报市教育局核准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学校官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网上进行为期7个工作日的公示。公示期满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无异议的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，按规定程序办理正式签约聘用手续。公示期间有反映的，经核实有不适宜从教的情况，不予聘用，缺额不再增补。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6.聘用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2024年7月3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日之前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须持毕业证书、学位证书（国&lt;境&gt;外毕业生持国家教育部中国留学服务中心学历、学位认证证书）、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相应岗位的教师资格证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报到办理入职手续。逾期未取得上述证书或不报到者视作自动放弃，不再递补。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目前在职人员须在2024年7月31日前解除聘用合同或者劳动合同。否则不予聘用。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入职后，按规定实行试用期制度。试用期包括在聘用合同期限内。试用期满且考核合格的，予以正式聘用；考核不合格，取消聘用。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7.其他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(1)学校成立教师招聘工作监督小组，进行全程监督，同时接受市纪委市监委驻市教育局纪检监察组、市人力社保局、市教育局的监督，对违反招考纪律人员，按有关规定严肃处理。监督电话：0575-85155276。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(2)资格审查贯穿招聘全过程。凡大学期间受过党纪校纪处分的；报到时无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硕士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研究生毕业证书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或硕士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学位证书的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（数学岗位为无博士毕业证书或博士学位证书的）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；报到时无相应岗位的教师资格证的；聘用人员的人事档案审核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后发现提供的相关证件、材料有弄虚作假行为等，不予聘用。已经聘用的取消聘用资格，缺额不再增补。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(3)聘用后执行服务期制度，新聘用人员在本校服务年限未满五年的不得申请调离。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)符合绍兴市人才招引政策的高层次人才享受相应人才奖励。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)其他未尽事宜由绍兴市教育局教师招聘工作领导小组统一解释。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)联系方式：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学校网址：www.sxzz.cn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本次公开招聘咨询电话：0575-8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8589796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老师）、0575-8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8589100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老师）。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绍兴市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中等专业学校</w:t>
      </w:r>
    </w:p>
    <w:p>
      <w:pPr>
        <w:pStyle w:val="5"/>
        <w:shd w:val="clear" w:color="auto" w:fill="FFFFFF"/>
        <w:spacing w:before="0" w:beforeAutospacing="0" w:after="0" w:afterAutospacing="0" w:line="346" w:lineRule="atLeast"/>
        <w:ind w:firstLine="5120" w:firstLineChars="16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附件1：《绍兴市中等专业学校2024年新教师招聘报名表》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附件2： 绍兴市中等专业学校2024年新教师招聘报名材料清单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" w:hAnsi="仿宋" w:eastAsia="仿宋" w:cs="宋体"/>
          <w:color w:val="auto"/>
          <w:sz w:val="32"/>
          <w:szCs w:val="32"/>
          <w:highlight w:val="none"/>
          <w:lang w:val="en-US" w:eastAsia="zh-CN" w:bidi="ar-SA"/>
        </w:rPr>
      </w:pPr>
    </w:p>
    <w:tbl>
      <w:tblPr>
        <w:tblStyle w:val="6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00"/>
        <w:gridCol w:w="1110"/>
        <w:gridCol w:w="1238"/>
        <w:gridCol w:w="1447"/>
        <w:gridCol w:w="1147"/>
        <w:gridCol w:w="1058"/>
        <w:gridCol w:w="513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FFFFFF"/>
              <w:snapToGrid w:val="0"/>
              <w:spacing w:line="560" w:lineRule="exact"/>
              <w:ind w:firstLine="0" w:firstLineChars="0"/>
              <w:jc w:val="left"/>
              <w:rPr>
                <w:rFonts w:ascii="楷体_GB2312" w:hAnsi="宋体" w:eastAsia="楷体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333333"/>
                <w:kern w:val="0"/>
                <w:sz w:val="24"/>
              </w:rPr>
              <w:t>附件</w:t>
            </w:r>
            <w:r>
              <w:rPr>
                <w:rFonts w:hint="eastAsia" w:ascii="楷体_GB2312" w:hAnsi="宋体" w:eastAsia="楷体_GB2312" w:cs="宋体"/>
                <w:b/>
                <w:bCs/>
                <w:color w:val="333333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 w:cs="宋体"/>
                <w:b/>
                <w:bCs/>
                <w:color w:val="333333"/>
                <w:kern w:val="0"/>
                <w:sz w:val="24"/>
              </w:rPr>
              <w:t>：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绍兴市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>中等专业学校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202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highlight w:val="none"/>
              </w:rPr>
              <w:t>年新教师招聘报名表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身份证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号码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生源地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毕业高校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电子邮箱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  <w:t>是否取得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教师资格证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eastAsia="zh-CN"/>
              </w:rPr>
              <w:t>（编号）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  <w:t>常住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住址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学习经历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时间起止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毕业学校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所学专业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  <w:lang w:val="en-US" w:eastAsia="zh-CN"/>
              </w:rPr>
              <w:t>专业代码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高中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本科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研究生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博士</w:t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研究生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2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工作经历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特长及奖惩情况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报名人</w:t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2"/>
                <w:szCs w:val="22"/>
                <w:highlight w:val="none"/>
              </w:rPr>
              <w:t>申明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楷体" w:hAnsi="楷体" w:eastAsia="楷体" w:cs="宋体"/>
                <w:color w:val="auto"/>
                <w:sz w:val="22"/>
                <w:highlight w:val="none"/>
              </w:rPr>
              <w:t>本表所填写的内容准确无误，所提交的资料真实有效且符合相关要求，如有虚假，由此产生的一切后果由本人承担。</w:t>
            </w:r>
            <w:r>
              <w:rPr>
                <w:rFonts w:hint="eastAsia" w:ascii="楷体" w:hAnsi="楷体" w:eastAsia="楷体" w:cs="宋体"/>
                <w:color w:val="auto"/>
                <w:sz w:val="22"/>
                <w:szCs w:val="22"/>
                <w:highlight w:val="none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 xml:space="preserve">                               报名人签名（手写）：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 xml:space="preserve">                               报名日期：   年    月   日</w:t>
            </w:r>
          </w:p>
        </w:tc>
      </w:tr>
    </w:tbl>
    <w:p>
      <w:pPr>
        <w:widowControl/>
        <w:shd w:val="clear" w:color="auto" w:fill="FFFFFF"/>
        <w:snapToGrid w:val="0"/>
        <w:spacing w:line="560" w:lineRule="exact"/>
        <w:ind w:firstLine="0" w:firstLineChars="0"/>
        <w:jc w:val="left"/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60" w:lineRule="exact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附件2：</w:t>
      </w:r>
    </w:p>
    <w:p>
      <w:pPr>
        <w:spacing w:line="440" w:lineRule="exact"/>
        <w:jc w:val="center"/>
        <w:rPr>
          <w:rFonts w:hint="eastAsia" w:ascii="黑体" w:hAnsi="黑体" w:eastAsia="黑体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6"/>
          <w:szCs w:val="36"/>
          <w:highlight w:val="none"/>
          <w:lang w:val="en-US" w:eastAsia="zh-CN"/>
        </w:rPr>
        <w:t>绍兴市中等专业学校2024年新教师招聘报名材料清单</w:t>
      </w:r>
    </w:p>
    <w:tbl>
      <w:tblPr>
        <w:tblStyle w:val="7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4721"/>
        <w:gridCol w:w="1518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材料类别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材料内容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是否提交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基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础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材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料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学生证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各阶段学历证书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各阶段学位证书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国家教育部中国留学服务中心学历、学位认证证书（国&lt;境&gt;外毕业生提供）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就业推荐表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就业协议书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教师资格证书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一寸照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生活照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成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绩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材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料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校教务处提供综合成绩排名证明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竞赛获奖证书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奖学金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资格证书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论文发表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课题研究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素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质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材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料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干部担任证明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省部级及以上荣誉证书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校级荣誉证书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社会实践成果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特长成绩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4721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其他业绩成果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</w:tbl>
    <w:p>
      <w:pPr>
        <w:snapToGrid w:val="0"/>
        <w:spacing w:line="560" w:lineRule="exact"/>
        <w:ind w:firstLine="480"/>
        <w:jc w:val="left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材料电子稿命名与此表对应“材料编号”相符。</w:t>
      </w:r>
    </w:p>
    <w:sectPr>
      <w:pgSz w:w="11906" w:h="16838"/>
      <w:pgMar w:top="1240" w:right="1706" w:bottom="4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MGI0YzBhMmJkNjYxODg1N2I3NTQ1YWRkNTgwZTQifQ=="/>
    <w:docVar w:name="KSO_WPS_MARK_KEY" w:val="427db7d8-840a-4888-af75-283147c56683"/>
  </w:docVars>
  <w:rsids>
    <w:rsidRoot w:val="5AB5630B"/>
    <w:rsid w:val="00017761"/>
    <w:rsid w:val="00075E9A"/>
    <w:rsid w:val="0014585A"/>
    <w:rsid w:val="001720FA"/>
    <w:rsid w:val="001A5CE0"/>
    <w:rsid w:val="001A75A8"/>
    <w:rsid w:val="001B090F"/>
    <w:rsid w:val="001C2900"/>
    <w:rsid w:val="001F7B96"/>
    <w:rsid w:val="002A0452"/>
    <w:rsid w:val="002A261B"/>
    <w:rsid w:val="002A4CFD"/>
    <w:rsid w:val="00334E12"/>
    <w:rsid w:val="003A2AB0"/>
    <w:rsid w:val="003F3D21"/>
    <w:rsid w:val="004D7E73"/>
    <w:rsid w:val="005C34FC"/>
    <w:rsid w:val="00627622"/>
    <w:rsid w:val="00664401"/>
    <w:rsid w:val="0067555F"/>
    <w:rsid w:val="006E51D4"/>
    <w:rsid w:val="007E0652"/>
    <w:rsid w:val="007E2CB5"/>
    <w:rsid w:val="00826CB7"/>
    <w:rsid w:val="008A599A"/>
    <w:rsid w:val="008D64E1"/>
    <w:rsid w:val="00952381"/>
    <w:rsid w:val="009B6235"/>
    <w:rsid w:val="00A0558C"/>
    <w:rsid w:val="00A2041B"/>
    <w:rsid w:val="00A23633"/>
    <w:rsid w:val="00A62D57"/>
    <w:rsid w:val="00AC2482"/>
    <w:rsid w:val="00B8413E"/>
    <w:rsid w:val="00B97B0A"/>
    <w:rsid w:val="00BB4980"/>
    <w:rsid w:val="00BF5E71"/>
    <w:rsid w:val="00C10121"/>
    <w:rsid w:val="00C64BBF"/>
    <w:rsid w:val="00C84383"/>
    <w:rsid w:val="00CB7E55"/>
    <w:rsid w:val="00CE36E4"/>
    <w:rsid w:val="00D6540B"/>
    <w:rsid w:val="00DB3913"/>
    <w:rsid w:val="00DC4F98"/>
    <w:rsid w:val="00E96526"/>
    <w:rsid w:val="00F05613"/>
    <w:rsid w:val="00F159C9"/>
    <w:rsid w:val="00F2161A"/>
    <w:rsid w:val="00F34E8B"/>
    <w:rsid w:val="00FE33D5"/>
    <w:rsid w:val="012F5531"/>
    <w:rsid w:val="031B2047"/>
    <w:rsid w:val="056516E6"/>
    <w:rsid w:val="09724C02"/>
    <w:rsid w:val="0A7B2255"/>
    <w:rsid w:val="0B460060"/>
    <w:rsid w:val="120865E3"/>
    <w:rsid w:val="126006AE"/>
    <w:rsid w:val="1440206B"/>
    <w:rsid w:val="149B2357"/>
    <w:rsid w:val="169A7930"/>
    <w:rsid w:val="17AE318B"/>
    <w:rsid w:val="1DC102DA"/>
    <w:rsid w:val="1FEFF2A9"/>
    <w:rsid w:val="213215A2"/>
    <w:rsid w:val="22675273"/>
    <w:rsid w:val="23D12DEF"/>
    <w:rsid w:val="25F95687"/>
    <w:rsid w:val="280B47C0"/>
    <w:rsid w:val="2D664C10"/>
    <w:rsid w:val="2D77F6EC"/>
    <w:rsid w:val="2E494821"/>
    <w:rsid w:val="2EBD2495"/>
    <w:rsid w:val="2ED762A9"/>
    <w:rsid w:val="314920AF"/>
    <w:rsid w:val="324E0F4A"/>
    <w:rsid w:val="34642D97"/>
    <w:rsid w:val="354D44B6"/>
    <w:rsid w:val="355B4090"/>
    <w:rsid w:val="3767A6DE"/>
    <w:rsid w:val="382B3387"/>
    <w:rsid w:val="3BEDFA10"/>
    <w:rsid w:val="3BFB6C28"/>
    <w:rsid w:val="3DBF9C9E"/>
    <w:rsid w:val="3EA54EE5"/>
    <w:rsid w:val="3FFF2923"/>
    <w:rsid w:val="3FFF53D9"/>
    <w:rsid w:val="40CE0141"/>
    <w:rsid w:val="45CA21CC"/>
    <w:rsid w:val="479003E6"/>
    <w:rsid w:val="47F20E07"/>
    <w:rsid w:val="48D6451F"/>
    <w:rsid w:val="48FD5D7A"/>
    <w:rsid w:val="4E8D10BB"/>
    <w:rsid w:val="4F4B1139"/>
    <w:rsid w:val="4F6D71A8"/>
    <w:rsid w:val="4FEFD1B7"/>
    <w:rsid w:val="5338103F"/>
    <w:rsid w:val="53864205"/>
    <w:rsid w:val="54702FE6"/>
    <w:rsid w:val="565B60F7"/>
    <w:rsid w:val="58AE1D70"/>
    <w:rsid w:val="595F44D5"/>
    <w:rsid w:val="5AB5630B"/>
    <w:rsid w:val="5CDE96BE"/>
    <w:rsid w:val="5D410DCD"/>
    <w:rsid w:val="5DDE27D2"/>
    <w:rsid w:val="5DF9D699"/>
    <w:rsid w:val="5F011E9E"/>
    <w:rsid w:val="5FE64F45"/>
    <w:rsid w:val="60FA4F17"/>
    <w:rsid w:val="62083543"/>
    <w:rsid w:val="63322DE4"/>
    <w:rsid w:val="65D025CA"/>
    <w:rsid w:val="677E7842"/>
    <w:rsid w:val="69FD8C5B"/>
    <w:rsid w:val="6B272C5D"/>
    <w:rsid w:val="6BCF4C60"/>
    <w:rsid w:val="6C8F156E"/>
    <w:rsid w:val="6DEB38F8"/>
    <w:rsid w:val="6E324D78"/>
    <w:rsid w:val="6F4F966F"/>
    <w:rsid w:val="6F97EFCE"/>
    <w:rsid w:val="6FDE4131"/>
    <w:rsid w:val="6FE7ED15"/>
    <w:rsid w:val="6FF54D84"/>
    <w:rsid w:val="6FFD33BB"/>
    <w:rsid w:val="738443FC"/>
    <w:rsid w:val="74F06507"/>
    <w:rsid w:val="75F71A79"/>
    <w:rsid w:val="769C66E7"/>
    <w:rsid w:val="76A11056"/>
    <w:rsid w:val="76FDC3B3"/>
    <w:rsid w:val="77578C07"/>
    <w:rsid w:val="77930934"/>
    <w:rsid w:val="77F01136"/>
    <w:rsid w:val="78C45416"/>
    <w:rsid w:val="797F355F"/>
    <w:rsid w:val="7A7CFCE8"/>
    <w:rsid w:val="7BE73322"/>
    <w:rsid w:val="7DB01E32"/>
    <w:rsid w:val="7DCBBAA4"/>
    <w:rsid w:val="7DEFEAC3"/>
    <w:rsid w:val="7DFFE35C"/>
    <w:rsid w:val="7E3FBF97"/>
    <w:rsid w:val="7E5FBAB6"/>
    <w:rsid w:val="7F7FB20E"/>
    <w:rsid w:val="7F9785A8"/>
    <w:rsid w:val="7FF7B2BB"/>
    <w:rsid w:val="7FFF66F5"/>
    <w:rsid w:val="87E77B81"/>
    <w:rsid w:val="9AFEBDDC"/>
    <w:rsid w:val="9F85F79D"/>
    <w:rsid w:val="A7F505DA"/>
    <w:rsid w:val="AFE4457D"/>
    <w:rsid w:val="AFFE21E6"/>
    <w:rsid w:val="B38F12F5"/>
    <w:rsid w:val="B9EDC40D"/>
    <w:rsid w:val="BB2E427D"/>
    <w:rsid w:val="BDD37329"/>
    <w:rsid w:val="BE9F438E"/>
    <w:rsid w:val="BFAF7C7E"/>
    <w:rsid w:val="C2AFA7F1"/>
    <w:rsid w:val="CBF7A1FA"/>
    <w:rsid w:val="CDFFE180"/>
    <w:rsid w:val="D427707F"/>
    <w:rsid w:val="D55F7B65"/>
    <w:rsid w:val="DADD1185"/>
    <w:rsid w:val="DFFB306A"/>
    <w:rsid w:val="E1DD3B96"/>
    <w:rsid w:val="E1FF43E6"/>
    <w:rsid w:val="EDEB32F7"/>
    <w:rsid w:val="EF2D30AF"/>
    <w:rsid w:val="EF3EA106"/>
    <w:rsid w:val="EFB24019"/>
    <w:rsid w:val="EFF790A7"/>
    <w:rsid w:val="F5D739C2"/>
    <w:rsid w:val="F5EBF96C"/>
    <w:rsid w:val="F63D56BA"/>
    <w:rsid w:val="F65A4524"/>
    <w:rsid w:val="F671BE48"/>
    <w:rsid w:val="F7776277"/>
    <w:rsid w:val="F7FC991B"/>
    <w:rsid w:val="F839F38B"/>
    <w:rsid w:val="F95F77A9"/>
    <w:rsid w:val="F9738502"/>
    <w:rsid w:val="FAE5EAE2"/>
    <w:rsid w:val="FCB7C224"/>
    <w:rsid w:val="FCFF0773"/>
    <w:rsid w:val="FCFFD34E"/>
    <w:rsid w:val="FDB72580"/>
    <w:rsid w:val="FED3D636"/>
    <w:rsid w:val="FEDBFBEC"/>
    <w:rsid w:val="FEDFA172"/>
    <w:rsid w:val="FF3EF3D2"/>
    <w:rsid w:val="FF792612"/>
    <w:rsid w:val="FF87A3F4"/>
    <w:rsid w:val="FF8B58B5"/>
    <w:rsid w:val="FFA7627D"/>
    <w:rsid w:val="FFAFCD8D"/>
    <w:rsid w:val="FFAFE674"/>
    <w:rsid w:val="FFDE7CD1"/>
    <w:rsid w:val="FFF7C2D5"/>
    <w:rsid w:val="FFFF1A98"/>
    <w:rsid w:val="FFFF4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脚 Char"/>
    <w:basedOn w:val="8"/>
    <w:link w:val="3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widowControl w:val="0"/>
      <w:ind w:firstLine="420" w:firstLineChars="200"/>
    </w:pPr>
    <w:rPr>
      <w:rFonts w:ascii="Calibri" w:hAnsi="Calibri" w:cs="Times New Roman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9</Pages>
  <Words>3645</Words>
  <Characters>3926</Characters>
  <Lines>23</Lines>
  <Paragraphs>6</Paragraphs>
  <TotalTime>8.33333333333333</TotalTime>
  <ScaleCrop>false</ScaleCrop>
  <LinksUpToDate>false</LinksUpToDate>
  <CharactersWithSpaces>4029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2023-05-08T17:34:00Z</dcterms:created>
  <dc:creator>草木风</dc:creator>
  <cp:lastModifiedBy>Administrator</cp:lastModifiedBy>
  <cp:lastPrinted>2023-09-27T14:06:00Z</cp:lastPrinted>
  <dcterms:modified xsi:type="dcterms:W3CDTF">2024-01-02T03:28:44Z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12B5C9C229C34B3283521114E55D7440_13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