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方正黑体_GBK" w:hAnsi="方正黑体_GBK" w:eastAsia="方正黑体_GBK" w:cs="方正黑体_GBK"/>
          <w:sz w:val="44"/>
          <w:szCs w:val="44"/>
          <w:lang w:eastAsia="zh-CN"/>
        </w:rPr>
      </w:pPr>
      <w:bookmarkStart w:id="62" w:name="_GoBack"/>
      <w:bookmarkEnd w:id="62"/>
      <w:r>
        <w:rPr>
          <w:rFonts w:hint="eastAsia" w:ascii="方正黑体_GBK" w:hAnsi="方正黑体_GBK" w:eastAsia="方正黑体_GBK" w:cs="方正黑体_GBK"/>
          <w:sz w:val="44"/>
          <w:szCs w:val="44"/>
          <w:lang w:eastAsia="zh-CN"/>
        </w:rPr>
        <w:t>浙里电子劳动合同（协议）在线操作指南</w:t>
      </w:r>
    </w:p>
    <w:p>
      <w:pPr>
        <w:jc w:val="center"/>
        <w:rPr>
          <w:rFonts w:hint="eastAsia" w:ascii="方正黑体_GBK" w:hAnsi="方正黑体_GBK" w:eastAsia="方正黑体_GBK" w:cs="方正黑体_GBK"/>
          <w:sz w:val="32"/>
          <w:szCs w:val="32"/>
          <w:lang w:eastAsia="zh-CN"/>
        </w:rPr>
      </w:pPr>
      <w:r>
        <w:rPr>
          <w:rFonts w:hint="eastAsia" w:ascii="方正黑体_GBK" w:hAnsi="方正黑体_GBK" w:eastAsia="方正黑体_GBK" w:cs="方正黑体_GBK"/>
          <w:sz w:val="32"/>
          <w:szCs w:val="32"/>
          <w:lang w:eastAsia="zh-CN"/>
        </w:rPr>
        <w:t>（图文版）</w:t>
      </w:r>
    </w:p>
    <w:p>
      <w:pPr>
        <w:numPr>
          <w:ilvl w:val="0"/>
          <w:numId w:val="0"/>
        </w:numPr>
        <w:ind w:firstLine="560" w:firstLineChars="200"/>
        <w:jc w:val="left"/>
        <w:rPr>
          <w:rFonts w:hint="eastAsia" w:ascii="仿宋_GB2312" w:hAnsi="仿宋_GB2312" w:eastAsia="仿宋_GB2312" w:cs="仿宋_GB2312"/>
          <w:sz w:val="28"/>
          <w:szCs w:val="28"/>
          <w:lang w:eastAsia="zh-CN"/>
        </w:rPr>
      </w:pPr>
    </w:p>
    <w:p>
      <w:pPr>
        <w:spacing w:before="0" w:beforeLines="0" w:after="0" w:afterLines="0" w:line="240" w:lineRule="auto"/>
        <w:ind w:left="0" w:leftChars="0" w:right="0" w:rightChars="0" w:firstLine="0" w:firstLineChars="0"/>
        <w:jc w:val="center"/>
      </w:pPr>
      <w:bookmarkStart w:id="0" w:name="_Toc1156972487_WPSOffice_Type3"/>
      <w:r>
        <w:rPr>
          <w:rFonts w:ascii="宋体" w:hAnsi="宋体" w:eastAsia="宋体"/>
          <w:sz w:val="21"/>
        </w:rPr>
        <w:t>目录</w:t>
      </w:r>
    </w:p>
    <w:p>
      <w:pPr>
        <w:pStyle w:val="7"/>
        <w:tabs>
          <w:tab w:val="right" w:leader="dot" w:pos="8306"/>
        </w:tabs>
        <w:rPr>
          <w:b/>
          <w:bCs/>
        </w:rPr>
      </w:pPr>
      <w:r>
        <w:rPr>
          <w:b/>
          <w:bCs/>
        </w:rPr>
        <w:fldChar w:fldCharType="begin"/>
      </w:r>
      <w:r>
        <w:rPr>
          <w:b/>
          <w:bCs/>
        </w:rPr>
        <w:instrText xml:space="preserve"> HYPERLINK \l _Toc1581153248_WPSOffice_Level1 </w:instrText>
      </w:r>
      <w:r>
        <w:rPr>
          <w:b/>
          <w:bCs/>
        </w:rPr>
        <w:fldChar w:fldCharType="separate"/>
      </w:r>
      <w:r>
        <w:rPr>
          <w:rFonts w:hint="eastAsia" w:ascii="仿宋_GB2312" w:hAnsi="仿宋_GB2312" w:eastAsia="仿宋_GB2312" w:cs="仿宋_GB2312"/>
          <w:b/>
          <w:bCs/>
        </w:rPr>
        <w:t>一、注册登录</w:t>
      </w:r>
      <w:r>
        <w:rPr>
          <w:b/>
          <w:bCs/>
        </w:rPr>
        <w:tab/>
      </w:r>
      <w:bookmarkStart w:id="1" w:name="_Toc1581153248_WPSOffice_Level1Page"/>
      <w:r>
        <w:rPr>
          <w:b/>
          <w:bCs/>
        </w:rPr>
        <w:t>2</w:t>
      </w:r>
      <w:bookmarkEnd w:id="1"/>
      <w:r>
        <w:rPr>
          <w:b/>
          <w:bCs/>
        </w:rPr>
        <w:fldChar w:fldCharType="end"/>
      </w:r>
    </w:p>
    <w:p>
      <w:pPr>
        <w:pStyle w:val="7"/>
        <w:tabs>
          <w:tab w:val="right" w:leader="dot" w:pos="8306"/>
        </w:tabs>
        <w:rPr>
          <w:b/>
          <w:bCs/>
        </w:rPr>
      </w:pPr>
      <w:r>
        <w:rPr>
          <w:b/>
          <w:bCs/>
        </w:rPr>
        <w:fldChar w:fldCharType="begin"/>
      </w:r>
      <w:r>
        <w:rPr>
          <w:b/>
          <w:bCs/>
        </w:rPr>
        <w:instrText xml:space="preserve"> HYPERLINK \l _Toc221857070_WPSOffice_Level1 </w:instrText>
      </w:r>
      <w:r>
        <w:rPr>
          <w:b/>
          <w:bCs/>
        </w:rPr>
        <w:fldChar w:fldCharType="separate"/>
      </w:r>
      <w:r>
        <w:rPr>
          <w:rFonts w:hint="eastAsia" w:ascii="仿宋_GB2312" w:hAnsi="仿宋_GB2312" w:eastAsia="仿宋_GB2312" w:cs="仿宋_GB2312"/>
          <w:b/>
          <w:bCs/>
        </w:rPr>
        <w:t>二、员工导入</w:t>
      </w:r>
      <w:r>
        <w:rPr>
          <w:b/>
          <w:bCs/>
        </w:rPr>
        <w:tab/>
      </w:r>
      <w:bookmarkStart w:id="2" w:name="_Toc221857070_WPSOffice_Level1Page"/>
      <w:r>
        <w:rPr>
          <w:b/>
          <w:bCs/>
        </w:rPr>
        <w:t>3</w:t>
      </w:r>
      <w:bookmarkEnd w:id="2"/>
      <w:r>
        <w:rPr>
          <w:b/>
          <w:bCs/>
        </w:rPr>
        <w:fldChar w:fldCharType="end"/>
      </w:r>
    </w:p>
    <w:p>
      <w:pPr>
        <w:pStyle w:val="7"/>
        <w:tabs>
          <w:tab w:val="right" w:leader="dot" w:pos="8306"/>
        </w:tabs>
      </w:pPr>
      <w:r>
        <w:fldChar w:fldCharType="begin"/>
      </w:r>
      <w:r>
        <w:instrText xml:space="preserve"> HYPERLINK \l _Toc313489222_WPSOffice_Level1 </w:instrText>
      </w:r>
      <w:r>
        <w:fldChar w:fldCharType="separate"/>
      </w:r>
      <w:r>
        <w:rPr>
          <w:rFonts w:hint="eastAsia" w:ascii="仿宋_GB2312" w:hAnsi="仿宋_GB2312" w:eastAsia="仿宋_GB2312" w:cs="仿宋_GB2312"/>
        </w:rPr>
        <w:t>三、发起签约</w:t>
      </w:r>
      <w:r>
        <w:tab/>
      </w:r>
      <w:bookmarkStart w:id="3" w:name="_Toc313489222_WPSOffice_Level1Page"/>
      <w:r>
        <w:t>5</w:t>
      </w:r>
      <w:bookmarkEnd w:id="3"/>
      <w:r>
        <w:fldChar w:fldCharType="end"/>
      </w:r>
    </w:p>
    <w:p>
      <w:pPr>
        <w:pStyle w:val="8"/>
        <w:tabs>
          <w:tab w:val="right" w:leader="dot" w:pos="8306"/>
        </w:tabs>
      </w:pPr>
      <w:r>
        <w:fldChar w:fldCharType="begin"/>
      </w:r>
      <w:r>
        <w:instrText xml:space="preserve"> HYPERLINK \l _Toc1794479082_WPSOffice_Level2 </w:instrText>
      </w:r>
      <w:r>
        <w:fldChar w:fldCharType="separate"/>
      </w:r>
      <w:r>
        <w:rPr>
          <w:rFonts w:hint="eastAsia" w:ascii="仿宋_GB2312" w:hAnsi="仿宋_GB2312" w:eastAsia="仿宋_GB2312" w:cs="仿宋_GB2312"/>
        </w:rPr>
        <w:t>（一） 选择【公共模板】发起签约</w:t>
      </w:r>
      <w:r>
        <w:tab/>
      </w:r>
      <w:bookmarkStart w:id="4" w:name="_Toc1794479082_WPSOffice_Level2Page"/>
      <w:r>
        <w:t>5</w:t>
      </w:r>
      <w:bookmarkEnd w:id="4"/>
      <w:r>
        <w:fldChar w:fldCharType="end"/>
      </w:r>
    </w:p>
    <w:p>
      <w:pPr>
        <w:pStyle w:val="9"/>
        <w:tabs>
          <w:tab w:val="right" w:leader="dot" w:pos="8306"/>
        </w:tabs>
      </w:pPr>
      <w:r>
        <w:fldChar w:fldCharType="begin"/>
      </w:r>
      <w:r>
        <w:instrText xml:space="preserve"> HYPERLINK \l _Toc1998476733_WPSOffice_Level3 </w:instrText>
      </w:r>
      <w:r>
        <w:fldChar w:fldCharType="separate"/>
      </w:r>
      <w:r>
        <w:rPr>
          <w:rFonts w:hint="eastAsia" w:ascii="仿宋_GB2312" w:hAnsi="仿宋_GB2312" w:eastAsia="仿宋_GB2312" w:cs="仿宋_GB2312"/>
        </w:rPr>
        <w:t>（1）单份签约</w:t>
      </w:r>
      <w:r>
        <w:tab/>
      </w:r>
      <w:bookmarkStart w:id="5" w:name="_Toc1998476733_WPSOffice_Level3Page"/>
      <w:r>
        <w:t>5</w:t>
      </w:r>
      <w:bookmarkEnd w:id="5"/>
      <w:r>
        <w:fldChar w:fldCharType="end"/>
      </w:r>
    </w:p>
    <w:p>
      <w:pPr>
        <w:pStyle w:val="9"/>
        <w:tabs>
          <w:tab w:val="right" w:leader="dot" w:pos="8306"/>
        </w:tabs>
      </w:pPr>
      <w:r>
        <w:fldChar w:fldCharType="begin"/>
      </w:r>
      <w:r>
        <w:instrText xml:space="preserve"> HYPERLINK \l _Toc1964072085_WPSOffice_Level3 </w:instrText>
      </w:r>
      <w:r>
        <w:fldChar w:fldCharType="separate"/>
      </w:r>
      <w:r>
        <w:rPr>
          <w:rFonts w:hint="eastAsia" w:ascii="仿宋_GB2312" w:hAnsi="仿宋_GB2312" w:eastAsia="仿宋_GB2312" w:cs="仿宋_GB2312"/>
        </w:rPr>
        <w:t>（2） 批量签约</w:t>
      </w:r>
      <w:r>
        <w:tab/>
      </w:r>
      <w:bookmarkStart w:id="6" w:name="_Toc1964072085_WPSOffice_Level3Page"/>
      <w:r>
        <w:t>7</w:t>
      </w:r>
      <w:bookmarkEnd w:id="6"/>
      <w:r>
        <w:fldChar w:fldCharType="end"/>
      </w:r>
    </w:p>
    <w:p>
      <w:pPr>
        <w:pStyle w:val="8"/>
        <w:tabs>
          <w:tab w:val="right" w:leader="dot" w:pos="8306"/>
        </w:tabs>
      </w:pPr>
      <w:r>
        <w:fldChar w:fldCharType="begin"/>
      </w:r>
      <w:r>
        <w:instrText xml:space="preserve"> HYPERLINK \l _Toc1244783979_WPSOffice_Level2 </w:instrText>
      </w:r>
      <w:r>
        <w:fldChar w:fldCharType="separate"/>
      </w:r>
      <w:r>
        <w:rPr>
          <w:rFonts w:hint="eastAsia" w:ascii="仿宋_GB2312" w:hAnsi="仿宋_GB2312" w:eastAsia="仿宋_GB2312" w:cs="仿宋_GB2312"/>
        </w:rPr>
        <w:t>（二）选择【单位模板】发起签约</w:t>
      </w:r>
      <w:r>
        <w:tab/>
      </w:r>
      <w:bookmarkStart w:id="7" w:name="_Toc1244783979_WPSOffice_Level2Page"/>
      <w:r>
        <w:t>9</w:t>
      </w:r>
      <w:bookmarkEnd w:id="7"/>
      <w:r>
        <w:fldChar w:fldCharType="end"/>
      </w:r>
    </w:p>
    <w:p>
      <w:pPr>
        <w:pStyle w:val="7"/>
        <w:tabs>
          <w:tab w:val="right" w:leader="dot" w:pos="8306"/>
        </w:tabs>
        <w:rPr>
          <w:b/>
          <w:bCs/>
        </w:rPr>
      </w:pPr>
      <w:r>
        <w:rPr>
          <w:b/>
          <w:bCs/>
        </w:rPr>
        <w:fldChar w:fldCharType="begin"/>
      </w:r>
      <w:r>
        <w:rPr>
          <w:b/>
          <w:bCs/>
        </w:rPr>
        <w:instrText xml:space="preserve"> HYPERLINK \l _Toc552971246_WPSOffice_Level1 </w:instrText>
      </w:r>
      <w:r>
        <w:rPr>
          <w:b/>
          <w:bCs/>
        </w:rPr>
        <w:fldChar w:fldCharType="separate"/>
      </w:r>
      <w:r>
        <w:rPr>
          <w:rFonts w:hint="eastAsia" w:ascii="仿宋_GB2312" w:hAnsi="仿宋_GB2312" w:eastAsia="仿宋_GB2312" w:cs="仿宋_GB2312"/>
          <w:b/>
          <w:bCs/>
        </w:rPr>
        <w:t>四、纸质合同归档</w:t>
      </w:r>
      <w:r>
        <w:rPr>
          <w:b/>
          <w:bCs/>
        </w:rPr>
        <w:tab/>
      </w:r>
      <w:bookmarkStart w:id="8" w:name="_Toc552971246_WPSOffice_Level1Page"/>
      <w:r>
        <w:rPr>
          <w:b/>
          <w:bCs/>
        </w:rPr>
        <w:t>11</w:t>
      </w:r>
      <w:bookmarkEnd w:id="8"/>
      <w:r>
        <w:rPr>
          <w:b/>
          <w:bCs/>
        </w:rPr>
        <w:fldChar w:fldCharType="end"/>
      </w:r>
    </w:p>
    <w:p>
      <w:pPr>
        <w:pStyle w:val="7"/>
        <w:tabs>
          <w:tab w:val="right" w:leader="dot" w:pos="8306"/>
        </w:tabs>
        <w:rPr>
          <w:b/>
          <w:bCs/>
        </w:rPr>
      </w:pPr>
      <w:r>
        <w:rPr>
          <w:b/>
          <w:bCs/>
        </w:rPr>
        <w:fldChar w:fldCharType="begin"/>
      </w:r>
      <w:r>
        <w:rPr>
          <w:b/>
          <w:bCs/>
        </w:rPr>
        <w:instrText xml:space="preserve"> HYPERLINK \l _Toc34521186_WPSOffice_Level1 </w:instrText>
      </w:r>
      <w:r>
        <w:rPr>
          <w:b/>
          <w:bCs/>
        </w:rPr>
        <w:fldChar w:fldCharType="separate"/>
      </w:r>
      <w:r>
        <w:rPr>
          <w:rFonts w:hint="eastAsia" w:ascii="仿宋_GB2312" w:hAnsi="仿宋_GB2312" w:eastAsia="仿宋_GB2312" w:cs="仿宋_GB2312"/>
          <w:b/>
          <w:bCs/>
        </w:rPr>
        <w:t>五、单位管理与员工权限</w:t>
      </w:r>
      <w:r>
        <w:rPr>
          <w:b/>
          <w:bCs/>
        </w:rPr>
        <w:tab/>
      </w:r>
      <w:bookmarkStart w:id="9" w:name="_Toc34521186_WPSOffice_Level1Page"/>
      <w:r>
        <w:rPr>
          <w:b/>
          <w:bCs/>
        </w:rPr>
        <w:t>16</w:t>
      </w:r>
      <w:bookmarkEnd w:id="9"/>
      <w:r>
        <w:rPr>
          <w:b/>
          <w:bCs/>
        </w:rPr>
        <w:fldChar w:fldCharType="end"/>
      </w:r>
    </w:p>
    <w:p>
      <w:pPr>
        <w:pStyle w:val="8"/>
        <w:tabs>
          <w:tab w:val="right" w:leader="dot" w:pos="8306"/>
        </w:tabs>
      </w:pPr>
      <w:r>
        <w:fldChar w:fldCharType="begin"/>
      </w:r>
      <w:r>
        <w:instrText xml:space="preserve"> HYPERLINK \l _Toc722130023_WPSOffice_Level2 </w:instrText>
      </w:r>
      <w:r>
        <w:fldChar w:fldCharType="separate"/>
      </w:r>
      <w:r>
        <w:rPr>
          <w:rFonts w:hint="eastAsia" w:ascii="仿宋_GB2312" w:hAnsi="仿宋_GB2312" w:eastAsia="仿宋_GB2312" w:cs="仿宋_GB2312"/>
        </w:rPr>
        <w:t>（一）单位信息查看与变更</w:t>
      </w:r>
      <w:r>
        <w:tab/>
      </w:r>
      <w:bookmarkStart w:id="10" w:name="_Toc722130023_WPSOffice_Level2Page"/>
      <w:r>
        <w:t>16</w:t>
      </w:r>
      <w:bookmarkEnd w:id="10"/>
      <w:r>
        <w:fldChar w:fldCharType="end"/>
      </w:r>
    </w:p>
    <w:p>
      <w:pPr>
        <w:pStyle w:val="8"/>
        <w:tabs>
          <w:tab w:val="right" w:leader="dot" w:pos="8306"/>
        </w:tabs>
      </w:pPr>
      <w:r>
        <w:fldChar w:fldCharType="begin"/>
      </w:r>
      <w:r>
        <w:instrText xml:space="preserve"> HYPERLINK \l _Toc1574245038_WPSOffice_Level2 </w:instrText>
      </w:r>
      <w:r>
        <w:fldChar w:fldCharType="separate"/>
      </w:r>
      <w:r>
        <w:rPr>
          <w:rFonts w:hint="eastAsia" w:ascii="仿宋_GB2312" w:hAnsi="仿宋_GB2312" w:eastAsia="仿宋_GB2312" w:cs="仿宋_GB2312"/>
        </w:rPr>
        <w:t>（二）单位设置</w:t>
      </w:r>
      <w:r>
        <w:tab/>
      </w:r>
      <w:bookmarkStart w:id="11" w:name="_Toc1574245038_WPSOffice_Level2Page"/>
      <w:r>
        <w:t>17</w:t>
      </w:r>
      <w:bookmarkEnd w:id="11"/>
      <w:r>
        <w:fldChar w:fldCharType="end"/>
      </w:r>
    </w:p>
    <w:p>
      <w:pPr>
        <w:pStyle w:val="8"/>
        <w:tabs>
          <w:tab w:val="right" w:leader="dot" w:pos="8306"/>
        </w:tabs>
      </w:pPr>
      <w:r>
        <w:fldChar w:fldCharType="begin"/>
      </w:r>
      <w:r>
        <w:instrText xml:space="preserve"> HYPERLINK \l _Toc1412461188_WPSOffice_Level2 </w:instrText>
      </w:r>
      <w:r>
        <w:fldChar w:fldCharType="separate"/>
      </w:r>
      <w:r>
        <w:rPr>
          <w:rFonts w:hint="eastAsia" w:ascii="仿宋_GB2312" w:hAnsi="仿宋_GB2312" w:eastAsia="仿宋_GB2312" w:cs="仿宋_GB2312"/>
        </w:rPr>
        <w:t>（三）单位印章设置</w:t>
      </w:r>
      <w:r>
        <w:tab/>
      </w:r>
      <w:bookmarkStart w:id="12" w:name="_Toc1412461188_WPSOffice_Level2Page"/>
      <w:r>
        <w:t>17</w:t>
      </w:r>
      <w:bookmarkEnd w:id="12"/>
      <w:r>
        <w:fldChar w:fldCharType="end"/>
      </w:r>
    </w:p>
    <w:p>
      <w:pPr>
        <w:pStyle w:val="8"/>
        <w:tabs>
          <w:tab w:val="right" w:leader="dot" w:pos="8306"/>
        </w:tabs>
      </w:pPr>
      <w:r>
        <w:fldChar w:fldCharType="begin"/>
      </w:r>
      <w:r>
        <w:instrText xml:space="preserve"> HYPERLINK \l _Toc1981359155_WPSOffice_Level2 </w:instrText>
      </w:r>
      <w:r>
        <w:fldChar w:fldCharType="separate"/>
      </w:r>
      <w:r>
        <w:rPr>
          <w:rFonts w:hint="eastAsia" w:ascii="仿宋_GB2312" w:hAnsi="仿宋_GB2312" w:eastAsia="仿宋_GB2312" w:cs="仿宋_GB2312"/>
        </w:rPr>
        <w:t>（四） 角色权限设置</w:t>
      </w:r>
      <w:r>
        <w:tab/>
      </w:r>
      <w:bookmarkStart w:id="13" w:name="_Toc1981359155_WPSOffice_Level2Page"/>
      <w:r>
        <w:t>17</w:t>
      </w:r>
      <w:bookmarkEnd w:id="13"/>
      <w:r>
        <w:fldChar w:fldCharType="end"/>
      </w:r>
    </w:p>
    <w:p>
      <w:pPr>
        <w:pStyle w:val="8"/>
        <w:tabs>
          <w:tab w:val="right" w:leader="dot" w:pos="8306"/>
        </w:tabs>
      </w:pPr>
      <w:r>
        <w:fldChar w:fldCharType="begin"/>
      </w:r>
      <w:r>
        <w:instrText xml:space="preserve"> HYPERLINK \l _Toc702060386_WPSOffice_Level2 </w:instrText>
      </w:r>
      <w:r>
        <w:fldChar w:fldCharType="separate"/>
      </w:r>
      <w:r>
        <w:rPr>
          <w:rFonts w:hint="eastAsia" w:ascii="仿宋_GB2312" w:hAnsi="仿宋_GB2312" w:eastAsia="仿宋_GB2312" w:cs="仿宋_GB2312"/>
        </w:rPr>
        <w:t>（五） 组织机构设置</w:t>
      </w:r>
      <w:r>
        <w:tab/>
      </w:r>
      <w:bookmarkStart w:id="14" w:name="_Toc702060386_WPSOffice_Level2Page"/>
      <w:r>
        <w:t>18</w:t>
      </w:r>
      <w:bookmarkEnd w:id="14"/>
      <w:r>
        <w:fldChar w:fldCharType="end"/>
      </w:r>
    </w:p>
    <w:p>
      <w:pPr>
        <w:pStyle w:val="7"/>
        <w:tabs>
          <w:tab w:val="right" w:leader="dot" w:pos="8306"/>
        </w:tabs>
      </w:pPr>
      <w:r>
        <w:fldChar w:fldCharType="begin"/>
      </w:r>
      <w:r>
        <w:instrText xml:space="preserve"> HYPERLINK \l _Toc492709048_WPSOffice_Level1 </w:instrText>
      </w:r>
      <w:r>
        <w:fldChar w:fldCharType="separate"/>
      </w:r>
      <w:r>
        <w:rPr>
          <w:rFonts w:hint="eastAsia" w:ascii="仿宋_GB2312" w:hAnsi="仿宋_GB2312" w:eastAsia="仿宋_GB2312" w:cs="仿宋_GB2312"/>
        </w:rPr>
        <w:t>六、浙里电子劳动合同（协议）在线平台员工端签署</w:t>
      </w:r>
      <w:r>
        <w:tab/>
      </w:r>
      <w:bookmarkStart w:id="15" w:name="_Toc492709048_WPSOffice_Level1Page"/>
      <w:r>
        <w:t>19</w:t>
      </w:r>
      <w:bookmarkEnd w:id="15"/>
      <w:r>
        <w:fldChar w:fldCharType="end"/>
      </w:r>
      <w:bookmarkEnd w:id="0"/>
    </w:p>
    <w:p>
      <w:pPr>
        <w:numPr>
          <w:ilvl w:val="0"/>
          <w:numId w:val="0"/>
        </w:numPr>
        <w:ind w:firstLine="640" w:firstLineChars="200"/>
        <w:jc w:val="left"/>
        <w:rPr>
          <w:rFonts w:hint="eastAsia" w:ascii="仿宋_GB2312" w:hAnsi="仿宋_GB2312" w:eastAsia="仿宋_GB2312" w:cs="仿宋_GB2312"/>
          <w:sz w:val="32"/>
          <w:szCs w:val="32"/>
          <w:lang w:eastAsia="zh-CN"/>
        </w:rPr>
      </w:pPr>
    </w:p>
    <w:p>
      <w:pPr>
        <w:numPr>
          <w:ilvl w:val="0"/>
          <w:numId w:val="0"/>
        </w:numPr>
        <w:ind w:firstLine="640" w:firstLineChars="200"/>
        <w:jc w:val="left"/>
        <w:rPr>
          <w:rFonts w:hint="eastAsia" w:ascii="仿宋_GB2312" w:hAnsi="仿宋_GB2312" w:eastAsia="仿宋_GB2312" w:cs="仿宋_GB2312"/>
          <w:sz w:val="32"/>
          <w:szCs w:val="32"/>
          <w:lang w:eastAsia="zh-CN"/>
        </w:rPr>
      </w:pPr>
    </w:p>
    <w:p>
      <w:pPr>
        <w:keepNext w:val="0"/>
        <w:keepLines w:val="0"/>
        <w:widowControl/>
        <w:suppressLineNumbers w:val="0"/>
        <w:jc w:val="left"/>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浙里电子劳动合同（协议）在线平台地址：</w:t>
      </w:r>
      <w:r>
        <w:rPr>
          <w:rFonts w:ascii="宋体" w:hAnsi="宋体" w:eastAsia="宋体" w:cs="宋体"/>
          <w:kern w:val="0"/>
          <w:sz w:val="24"/>
          <w:szCs w:val="24"/>
          <w:lang w:val="en-US" w:eastAsia="zh-CN" w:bidi="ar"/>
        </w:rPr>
        <w:fldChar w:fldCharType="begin"/>
      </w:r>
      <w:r>
        <w:rPr>
          <w:rFonts w:ascii="宋体" w:hAnsi="宋体" w:eastAsia="宋体" w:cs="宋体"/>
          <w:kern w:val="0"/>
          <w:sz w:val="24"/>
          <w:szCs w:val="24"/>
          <w:lang w:val="en-US" w:eastAsia="zh-CN" w:bidi="ar"/>
        </w:rPr>
        <w:instrText xml:space="preserve"> HYPERLINK "https://zlq.rlsbt.zj.gov.cn/" </w:instrText>
      </w:r>
      <w:r>
        <w:rPr>
          <w:rFonts w:ascii="宋体" w:hAnsi="宋体" w:eastAsia="宋体" w:cs="宋体"/>
          <w:kern w:val="0"/>
          <w:sz w:val="24"/>
          <w:szCs w:val="24"/>
          <w:lang w:val="en-US" w:eastAsia="zh-CN" w:bidi="ar"/>
        </w:rPr>
        <w:fldChar w:fldCharType="separate"/>
      </w:r>
      <w:r>
        <w:rPr>
          <w:rStyle w:val="6"/>
          <w:rFonts w:ascii="宋体" w:hAnsi="宋体" w:eastAsia="宋体" w:cs="宋体"/>
          <w:sz w:val="24"/>
          <w:szCs w:val="24"/>
        </w:rPr>
        <w:t>https://zlq.rlsbt.zj.gov.cn</w:t>
      </w:r>
      <w:r>
        <w:rPr>
          <w:rFonts w:ascii="宋体" w:hAnsi="宋体" w:eastAsia="宋体" w:cs="宋体"/>
          <w:kern w:val="0"/>
          <w:sz w:val="24"/>
          <w:szCs w:val="24"/>
          <w:lang w:val="en-US" w:eastAsia="zh-CN" w:bidi="ar"/>
        </w:rPr>
        <w:fldChar w:fldCharType="end"/>
      </w:r>
    </w:p>
    <w:p>
      <w:pPr>
        <w:numPr>
          <w:ilvl w:val="0"/>
          <w:numId w:val="0"/>
        </w:numPr>
        <w:ind w:firstLine="643" w:firstLineChars="200"/>
        <w:jc w:val="left"/>
        <w:rPr>
          <w:rFonts w:hint="eastAsia" w:ascii="仿宋_GB2312" w:hAnsi="仿宋_GB2312" w:eastAsia="仿宋_GB2312" w:cs="仿宋_GB2312"/>
          <w:b/>
          <w:bCs/>
          <w:color w:val="FF0000"/>
          <w:sz w:val="32"/>
          <w:szCs w:val="32"/>
          <w:lang w:eastAsia="zh-CN"/>
        </w:rPr>
      </w:pPr>
      <w:r>
        <w:rPr>
          <w:rFonts w:hint="eastAsia" w:ascii="仿宋_GB2312" w:hAnsi="仿宋_GB2312" w:eastAsia="仿宋_GB2312" w:cs="仿宋_GB2312"/>
          <w:b/>
          <w:bCs/>
          <w:color w:val="FF0000"/>
          <w:sz w:val="32"/>
          <w:szCs w:val="32"/>
          <w:lang w:eastAsia="zh-CN"/>
        </w:rPr>
        <w:t>现阶段，全省主推的工作是“纸质合同归档”，主要对象为各个企业已签署的生效纸质劳动合同，故企业注册登录成功后的工作步骤为：员工导入（</w:t>
      </w:r>
      <w:r>
        <w:rPr>
          <w:rFonts w:hint="eastAsia" w:ascii="仿宋_GB2312" w:hAnsi="仿宋_GB2312" w:eastAsia="仿宋_GB2312" w:cs="仿宋_GB2312"/>
          <w:b/>
          <w:bCs/>
          <w:color w:val="FF0000"/>
          <w:sz w:val="32"/>
          <w:szCs w:val="32"/>
          <w:lang w:val="en-US" w:eastAsia="zh-CN"/>
        </w:rPr>
        <w:t>P3</w:t>
      </w:r>
      <w:r>
        <w:rPr>
          <w:rFonts w:hint="eastAsia" w:ascii="仿宋_GB2312" w:hAnsi="仿宋_GB2312" w:eastAsia="仿宋_GB2312" w:cs="仿宋_GB2312"/>
          <w:b/>
          <w:bCs/>
          <w:color w:val="FF0000"/>
          <w:sz w:val="32"/>
          <w:szCs w:val="32"/>
          <w:lang w:eastAsia="zh-CN"/>
        </w:rPr>
        <w:t>）——纸质合同归档（</w:t>
      </w:r>
      <w:r>
        <w:rPr>
          <w:rFonts w:hint="eastAsia" w:ascii="仿宋_GB2312" w:hAnsi="仿宋_GB2312" w:eastAsia="仿宋_GB2312" w:cs="仿宋_GB2312"/>
          <w:b/>
          <w:bCs/>
          <w:color w:val="FF0000"/>
          <w:sz w:val="32"/>
          <w:szCs w:val="32"/>
          <w:lang w:val="en-US" w:eastAsia="zh-CN"/>
        </w:rPr>
        <w:t>P11</w:t>
      </w:r>
      <w:r>
        <w:rPr>
          <w:rFonts w:hint="eastAsia" w:ascii="仿宋_GB2312" w:hAnsi="仿宋_GB2312" w:eastAsia="仿宋_GB2312" w:cs="仿宋_GB2312"/>
          <w:b/>
          <w:bCs/>
          <w:color w:val="FF0000"/>
          <w:sz w:val="32"/>
          <w:szCs w:val="32"/>
          <w:lang w:eastAsia="zh-CN"/>
        </w:rPr>
        <w:t>）。</w:t>
      </w:r>
    </w:p>
    <w:p>
      <w:pPr>
        <w:numPr>
          <w:ilvl w:val="0"/>
          <w:numId w:val="0"/>
        </w:numPr>
        <w:ind w:firstLine="640" w:firstLineChars="200"/>
        <w:jc w:val="left"/>
        <w:rPr>
          <w:rFonts w:hint="default" w:ascii="仿宋_GB2312" w:hAnsi="仿宋_GB2312" w:eastAsia="仿宋_GB2312" w:cs="仿宋_GB2312"/>
          <w:sz w:val="32"/>
          <w:szCs w:val="32"/>
          <w:lang w:val="en-US" w:eastAsia="zh-CN"/>
        </w:rPr>
        <w:sectPr>
          <w:footerReference r:id="rId3" w:type="default"/>
          <w:pgSz w:w="11906" w:h="16838"/>
          <w:pgMar w:top="1440" w:right="1800" w:bottom="1440" w:left="1800" w:header="851" w:footer="992" w:gutter="0"/>
          <w:pgNumType w:fmt="decimal"/>
          <w:cols w:space="720" w:num="1"/>
          <w:docGrid w:type="lines" w:linePitch="312" w:charSpace="0"/>
        </w:sectPr>
      </w:pPr>
      <w:r>
        <w:rPr>
          <w:rFonts w:hint="eastAsia" w:ascii="仿宋_GB2312" w:hAnsi="仿宋_GB2312" w:eastAsia="仿宋_GB2312" w:cs="仿宋_GB2312"/>
          <w:sz w:val="32"/>
          <w:szCs w:val="32"/>
          <w:lang w:val="en-US" w:eastAsia="zh-CN"/>
        </w:rPr>
        <w:t>鼓励企业对新入职的员工或需要续签合同的老员工进行在线签约。</w:t>
      </w:r>
    </w:p>
    <w:p>
      <w:pPr>
        <w:numPr>
          <w:ilvl w:val="0"/>
          <w:numId w:val="0"/>
        </w:numPr>
        <w:ind w:firstLine="643" w:firstLineChars="200"/>
        <w:jc w:val="left"/>
        <w:outlineLvl w:val="0"/>
        <w:rPr>
          <w:rFonts w:hint="eastAsia" w:ascii="仿宋_GB2312" w:hAnsi="仿宋_GB2312" w:eastAsia="仿宋_GB2312" w:cs="仿宋_GB2312"/>
          <w:b/>
          <w:bCs/>
          <w:sz w:val="32"/>
          <w:szCs w:val="32"/>
          <w:lang w:eastAsia="zh-CN"/>
        </w:rPr>
      </w:pPr>
      <w:bookmarkStart w:id="16" w:name="_Toc1581153248_WPSOffice_Level1"/>
      <w:r>
        <w:rPr>
          <w:rFonts w:hint="eastAsia" w:ascii="仿宋_GB2312" w:hAnsi="仿宋_GB2312" w:eastAsia="仿宋_GB2312" w:cs="仿宋_GB2312"/>
          <w:b/>
          <w:bCs/>
          <w:sz w:val="32"/>
          <w:szCs w:val="32"/>
          <w:lang w:eastAsia="zh-CN"/>
        </w:rPr>
        <w:t>一、注册登录</w:t>
      </w:r>
      <w:bookmarkEnd w:id="16"/>
    </w:p>
    <w:p>
      <w:pPr>
        <w:numPr>
          <w:ilvl w:val="0"/>
          <w:numId w:val="0"/>
        </w:numPr>
        <w:ind w:firstLine="640" w:firstLineChars="200"/>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eastAsia="zh-CN"/>
        </w:rPr>
        <w:t>平台共提供三种登录通道：</w:t>
      </w:r>
      <w:r>
        <w:rPr>
          <w:rFonts w:hint="eastAsia" w:ascii="仿宋_GB2312" w:hAnsi="仿宋_GB2312" w:eastAsia="仿宋_GB2312" w:cs="仿宋_GB2312"/>
          <w:sz w:val="32"/>
          <w:szCs w:val="32"/>
          <w:lang w:val="en-US" w:eastAsia="zh-CN"/>
        </w:rPr>
        <w:t>1.第三方登录（政务服务网）；2.密码登录；3.快捷登录，两种身份登录方式，个人登录和法人登录。</w:t>
      </w:r>
    </w:p>
    <w:p>
      <w:pPr>
        <w:numPr>
          <w:ilvl w:val="0"/>
          <w:numId w:val="0"/>
        </w:numPr>
        <w:jc w:val="left"/>
        <w:rPr>
          <w:rFonts w:hint="default" w:ascii="仿宋_GB2312" w:hAnsi="仿宋_GB2312" w:eastAsia="仿宋_GB2312" w:cs="仿宋_GB2312"/>
          <w:sz w:val="32"/>
          <w:szCs w:val="32"/>
          <w:lang w:val="en-US" w:eastAsia="zh-CN"/>
        </w:rPr>
      </w:pPr>
      <w:r>
        <w:rPr>
          <w:rFonts w:hint="default" w:ascii="仿宋_GB2312" w:hAnsi="仿宋_GB2312" w:eastAsia="仿宋_GB2312" w:cs="仿宋_GB2312"/>
          <w:sz w:val="32"/>
          <w:szCs w:val="32"/>
          <w:lang w:val="en-US" w:eastAsia="zh-CN"/>
        </w:rPr>
        <w:pict>
          <v:shape id="_x0000_i1025" o:spt="75" alt="登录" type="#_x0000_t75" style="height:187.1pt;width:342.45pt;" filled="f" o:preferrelative="t" stroked="f" coordsize="21600,21600">
            <v:path/>
            <v:fill on="f" focussize="0,0"/>
            <v:stroke on="f"/>
            <v:imagedata r:id="rId6" o:title="登录"/>
            <o:lock v:ext="edit" aspectratio="t"/>
            <w10:wrap type="none"/>
            <w10:anchorlock/>
          </v:shape>
        </w:pict>
      </w:r>
    </w:p>
    <w:p>
      <w:pPr>
        <w:numPr>
          <w:ilvl w:val="0"/>
          <w:numId w:val="0"/>
        </w:numPr>
        <w:ind w:firstLine="640" w:firstLineChars="200"/>
        <w:jc w:val="left"/>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第三方登录（政务服务网）中的个人登录和密码登录、快捷登录都属于个人身份登录方式，我们推荐用个人身份注册登录平台。</w:t>
      </w:r>
    </w:p>
    <w:p>
      <w:pPr>
        <w:numPr>
          <w:ilvl w:val="0"/>
          <w:numId w:val="0"/>
        </w:numPr>
        <w:jc w:val="left"/>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color w:val="auto"/>
          <w:sz w:val="32"/>
          <w:szCs w:val="32"/>
          <w:lang w:val="en-US" w:eastAsia="zh-CN"/>
        </w:rPr>
        <w:pict>
          <v:shape id="_x0000_i1033" o:spt="75" alt="个人登录" type="#_x0000_t75" style="height:244.85pt;width:190.6pt;" filled="f" o:preferrelative="t" stroked="f" coordsize="21600,21600">
            <v:path/>
            <v:fill on="f" focussize="0,0"/>
            <v:stroke on="f"/>
            <v:imagedata r:id="rId7" cropleft="14439f" cropright="10096f" cropbottom="1376f" o:title="个人登录"/>
            <o:lock v:ext="edit" aspectratio="t"/>
            <w10:wrap type="none"/>
            <w10:anchorlock/>
          </v:shape>
        </w:pict>
      </w:r>
      <w:r>
        <w:rPr>
          <w:rFonts w:hint="default" w:ascii="仿宋_GB2312" w:hAnsi="仿宋_GB2312" w:eastAsia="仿宋_GB2312" w:cs="仿宋_GB2312"/>
          <w:sz w:val="32"/>
          <w:szCs w:val="32"/>
          <w:lang w:val="en-US" w:eastAsia="zh-CN"/>
        </w:rPr>
        <w:pict>
          <v:shape id="_x0000_i1034" o:spt="75" alt="5.法人登录界面" type="#_x0000_t75" style="height:246.45pt;width:215.85pt;" filled="f" o:preferrelative="t" stroked="f" coordsize="21600,21600">
            <v:path/>
            <v:fill on="f" focussize="0,0"/>
            <v:stroke on="f"/>
            <v:imagedata r:id="rId8" cropleft="4258f" o:title="5.法人登录界面"/>
            <o:lock v:ext="edit" aspectratio="t"/>
            <w10:wrap type="none"/>
            <w10:anchorlock/>
          </v:shape>
        </w:pict>
      </w:r>
    </w:p>
    <w:p>
      <w:pPr>
        <w:numPr>
          <w:ilvl w:val="0"/>
          <w:numId w:val="0"/>
        </w:numPr>
        <w:ind w:firstLine="320" w:firstLineChars="100"/>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（第三方个人登录界面）   （第三方法人登录界面）</w:t>
      </w:r>
    </w:p>
    <w:p>
      <w:pPr>
        <w:numPr>
          <w:ilvl w:val="0"/>
          <w:numId w:val="0"/>
        </w:numPr>
        <w:ind w:firstLine="640" w:firstLineChars="200"/>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两种</w:t>
      </w:r>
      <w:r>
        <w:rPr>
          <w:rFonts w:hint="eastAsia" w:ascii="仿宋_GB2312" w:hAnsi="仿宋_GB2312" w:eastAsia="仿宋_GB2312" w:cs="仿宋_GB2312"/>
          <w:b/>
          <w:bCs/>
          <w:sz w:val="32"/>
          <w:szCs w:val="32"/>
          <w:lang w:val="en-US" w:eastAsia="zh-CN"/>
        </w:rPr>
        <w:t>身份</w:t>
      </w:r>
      <w:r>
        <w:rPr>
          <w:rFonts w:hint="eastAsia" w:ascii="仿宋_GB2312" w:hAnsi="仿宋_GB2312" w:eastAsia="仿宋_GB2312" w:cs="仿宋_GB2312"/>
          <w:sz w:val="32"/>
          <w:szCs w:val="32"/>
          <w:lang w:val="en-US" w:eastAsia="zh-CN"/>
        </w:rPr>
        <w:t>登录方式的主要区别：登录以后是否需要再创建单位，个人账号登录的，登录操作台以后需【实名认证】、【创建单位】，根据页面步骤完善相关信息。法人账号登录的，单位自动创建完成。</w:t>
      </w:r>
      <w:r>
        <w:rPr>
          <w:rFonts w:hint="eastAsia" w:ascii="仿宋_GB2312" w:hAnsi="仿宋_GB2312" w:eastAsia="仿宋_GB2312" w:cs="仿宋_GB2312"/>
          <w:b/>
          <w:bCs/>
          <w:sz w:val="32"/>
          <w:szCs w:val="32"/>
          <w:lang w:val="en-US" w:eastAsia="zh-CN"/>
        </w:rPr>
        <w:t>但是对于已有政务服务网账号的企业，不再建议使用政务服务网法人账号直接登录，因为法人登录时系统自动读取政务服务网信息，当政务服务网信息不完善时，平台无法顺利为单位完成绑定认证企业步骤，经办人需重新选择用个人身份方式进行注册登录。</w:t>
      </w:r>
    </w:p>
    <w:p>
      <w:pPr>
        <w:numPr>
          <w:ilvl w:val="0"/>
          <w:numId w:val="0"/>
        </w:numPr>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pict>
          <v:shape id="_x0000_i1059" o:spt="75" alt="4.登录操作台界面_edit_571148623586806" type="#_x0000_t75" style="height:267.1pt;width:415.3pt;" filled="f" o:preferrelative="t" stroked="f" coordsize="21600,21600">
            <v:path/>
            <v:fill on="f" focussize="0,0"/>
            <v:stroke on="f"/>
            <v:imagedata r:id="rId9" o:title="4.登录操作台界面_edit_571148623586806"/>
            <o:lock v:ext="edit" aspectratio="t"/>
            <w10:wrap type="none"/>
            <w10:anchorlock/>
          </v:shape>
        </w:pict>
      </w:r>
    </w:p>
    <w:p>
      <w:pPr>
        <w:numPr>
          <w:ilvl w:val="0"/>
          <w:numId w:val="0"/>
        </w:numPr>
        <w:ind w:firstLine="640" w:firstLineChars="200"/>
        <w:jc w:val="left"/>
        <w:rPr>
          <w:rFonts w:hint="eastAsia" w:ascii="仿宋_GB2312" w:hAnsi="仿宋_GB2312" w:eastAsia="仿宋_GB2312" w:cs="仿宋_GB2312"/>
          <w:color w:val="FF0000"/>
          <w:sz w:val="32"/>
          <w:szCs w:val="32"/>
          <w:lang w:val="en-US" w:eastAsia="zh-CN"/>
        </w:rPr>
      </w:pPr>
      <w:r>
        <w:rPr>
          <w:rFonts w:hint="eastAsia" w:ascii="汉仪叶叶相思体简" w:hAnsi="汉仪叶叶相思体简" w:eastAsia="汉仪叶叶相思体简" w:cs="汉仪叶叶相思体简"/>
          <w:color w:val="FF0000"/>
          <w:sz w:val="32"/>
          <w:szCs w:val="32"/>
          <w:lang w:val="en-US" w:eastAsia="zh-CN"/>
        </w:rPr>
        <w:t>★</w:t>
      </w:r>
      <w:r>
        <w:rPr>
          <w:rFonts w:hint="eastAsia" w:ascii="仿宋_GB2312" w:hAnsi="仿宋_GB2312" w:eastAsia="仿宋_GB2312" w:cs="仿宋_GB2312"/>
          <w:color w:val="FF0000"/>
          <w:sz w:val="32"/>
          <w:szCs w:val="32"/>
          <w:lang w:val="en-US" w:eastAsia="zh-CN"/>
        </w:rPr>
        <w:t>注意点：第三方登录后，若页面跳转至政务服务网，请重新打开浙里电子劳动合同网页，点击个人或法人登录，才能成功登录系统平台进行下一步操作。</w:t>
      </w:r>
    </w:p>
    <w:p>
      <w:pPr>
        <w:numPr>
          <w:ilvl w:val="0"/>
          <w:numId w:val="0"/>
        </w:numPr>
        <w:ind w:firstLine="643" w:firstLineChars="200"/>
        <w:jc w:val="left"/>
        <w:outlineLvl w:val="0"/>
        <w:rPr>
          <w:rFonts w:hint="eastAsia" w:ascii="仿宋_GB2312" w:hAnsi="仿宋_GB2312" w:eastAsia="仿宋_GB2312" w:cs="仿宋_GB2312"/>
          <w:b/>
          <w:bCs/>
          <w:sz w:val="32"/>
          <w:szCs w:val="32"/>
          <w:lang w:val="en-US" w:eastAsia="zh-CN"/>
        </w:rPr>
      </w:pPr>
      <w:bookmarkStart w:id="17" w:name="_Toc221857070_WPSOffice_Level1"/>
      <w:r>
        <w:rPr>
          <w:rFonts w:hint="eastAsia" w:ascii="仿宋_GB2312" w:hAnsi="仿宋_GB2312" w:eastAsia="仿宋_GB2312" w:cs="仿宋_GB2312"/>
          <w:b/>
          <w:bCs/>
          <w:sz w:val="32"/>
          <w:szCs w:val="32"/>
          <w:lang w:val="en-US" w:eastAsia="zh-CN"/>
        </w:rPr>
        <w:t>二、员工导入</w:t>
      </w:r>
      <w:bookmarkEnd w:id="17"/>
    </w:p>
    <w:p>
      <w:pPr>
        <w:numPr>
          <w:ilvl w:val="0"/>
          <w:numId w:val="0"/>
        </w:numPr>
        <w:ind w:firstLine="640" w:firstLineChars="200"/>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登录成功后（完成单位创建后），我们需</w:t>
      </w:r>
      <w:r>
        <w:rPr>
          <w:rFonts w:hint="eastAsia" w:ascii="仿宋_GB2312" w:hAnsi="仿宋_GB2312" w:eastAsia="仿宋_GB2312" w:cs="仿宋_GB2312"/>
          <w:b/>
          <w:bCs/>
          <w:sz w:val="32"/>
          <w:szCs w:val="32"/>
          <w:lang w:val="en-US" w:eastAsia="zh-CN"/>
        </w:rPr>
        <w:t>先</w:t>
      </w:r>
      <w:r>
        <w:rPr>
          <w:rFonts w:hint="eastAsia" w:ascii="仿宋_GB2312" w:hAnsi="仿宋_GB2312" w:eastAsia="仿宋_GB2312" w:cs="仿宋_GB2312"/>
          <w:sz w:val="32"/>
          <w:szCs w:val="32"/>
          <w:lang w:val="en-US" w:eastAsia="zh-CN"/>
        </w:rPr>
        <w:t>进行员工导入，才能进行合同签署、纸质合同归档等操作，</w:t>
      </w:r>
      <w:r>
        <w:rPr>
          <w:rFonts w:hint="eastAsia" w:ascii="仿宋_GB2312" w:hAnsi="仿宋_GB2312" w:eastAsia="仿宋_GB2312" w:cs="仿宋_GB2312"/>
          <w:b/>
          <w:bCs/>
          <w:sz w:val="32"/>
          <w:szCs w:val="32"/>
          <w:lang w:val="en-US" w:eastAsia="zh-CN"/>
        </w:rPr>
        <w:t>人数众多的企业，建议分批次分部门（部门设置详见P18）进行导入，以方便纸质合同归档（原因详见P15批量归档注意事项）。</w:t>
      </w:r>
      <w:r>
        <w:rPr>
          <w:rFonts w:hint="eastAsia" w:ascii="仿宋_GB2312" w:hAnsi="仿宋_GB2312" w:eastAsia="仿宋_GB2312" w:cs="仿宋_GB2312"/>
          <w:b w:val="0"/>
          <w:bCs w:val="0"/>
          <w:sz w:val="32"/>
          <w:szCs w:val="32"/>
          <w:lang w:val="en-US" w:eastAsia="zh-CN"/>
        </w:rPr>
        <w:t>导入</w:t>
      </w:r>
      <w:r>
        <w:rPr>
          <w:rFonts w:hint="eastAsia" w:ascii="仿宋_GB2312" w:hAnsi="仿宋_GB2312" w:eastAsia="仿宋_GB2312" w:cs="仿宋_GB2312"/>
          <w:sz w:val="32"/>
          <w:szCs w:val="32"/>
          <w:lang w:val="en-US" w:eastAsia="zh-CN"/>
        </w:rPr>
        <w:t>步骤如下：</w:t>
      </w:r>
    </w:p>
    <w:p>
      <w:pPr>
        <w:numPr>
          <w:ilvl w:val="0"/>
          <w:numId w:val="0"/>
        </w:numPr>
        <w:ind w:firstLine="640" w:firstLineChars="200"/>
        <w:jc w:val="left"/>
        <w:rPr>
          <w:rFonts w:hint="default" w:ascii="仿宋_GB2312" w:hAnsi="仿宋_GB2312" w:eastAsia="仿宋_GB2312" w:cs="仿宋_GB2312"/>
          <w:sz w:val="32"/>
          <w:szCs w:val="32"/>
          <w:lang w:val="en-US" w:eastAsia="zh-CN"/>
        </w:rPr>
      </w:pPr>
      <w:bookmarkStart w:id="18" w:name="_Toc1518129788_WPSOffice_Level2"/>
      <w:bookmarkStart w:id="19" w:name="_Toc508636392_WPSOffice_Level2"/>
      <w:bookmarkStart w:id="20" w:name="_Toc294653921_WPSOffice_Level2"/>
      <w:bookmarkStart w:id="21" w:name="_Toc269821361_WPSOffice_Level2"/>
      <w:bookmarkStart w:id="22" w:name="_Toc822975465_WPSOffice_Level2"/>
      <w:bookmarkStart w:id="23" w:name="_Toc1211357269_WPSOffice_Level2"/>
      <w:r>
        <w:rPr>
          <w:rFonts w:hint="eastAsia" w:ascii="仿宋_GB2312" w:hAnsi="仿宋_GB2312" w:eastAsia="仿宋_GB2312" w:cs="仿宋_GB2312"/>
          <w:sz w:val="32"/>
          <w:szCs w:val="32"/>
          <w:lang w:val="en-US" w:eastAsia="zh-CN"/>
        </w:rPr>
        <w:t>第一步:左侧工具栏，人力资源—员工管理—导入员工</w:t>
      </w:r>
      <w:bookmarkEnd w:id="18"/>
      <w:bookmarkEnd w:id="19"/>
      <w:bookmarkEnd w:id="20"/>
      <w:bookmarkEnd w:id="21"/>
      <w:bookmarkEnd w:id="22"/>
      <w:bookmarkEnd w:id="23"/>
    </w:p>
    <w:p>
      <w:pPr>
        <w:numPr>
          <w:ilvl w:val="0"/>
          <w:numId w:val="0"/>
        </w:numPr>
        <w:ind w:firstLine="640" w:firstLineChars="200"/>
        <w:jc w:val="left"/>
        <w:rPr>
          <w:rFonts w:hint="default" w:ascii="仿宋_GB2312" w:hAnsi="仿宋_GB2312" w:eastAsia="仿宋_GB2312" w:cs="仿宋_GB2312"/>
          <w:sz w:val="32"/>
          <w:szCs w:val="32"/>
          <w:lang w:val="en-US" w:eastAsia="zh-CN"/>
        </w:rPr>
      </w:pPr>
      <w:r>
        <w:rPr>
          <w:rFonts w:hint="default" w:ascii="仿宋_GB2312" w:hAnsi="仿宋_GB2312" w:eastAsia="仿宋_GB2312" w:cs="仿宋_GB2312"/>
          <w:sz w:val="32"/>
          <w:szCs w:val="32"/>
          <w:lang w:val="en-US" w:eastAsia="zh-CN"/>
        </w:rPr>
        <w:pict>
          <v:shape id="_x0000_i1036" o:spt="75" alt="6员工导入" type="#_x0000_t75" style="height:87.4pt;width:371.85pt;" filled="f" o:preferrelative="t" stroked="f" coordsize="21600,21600">
            <v:path/>
            <v:fill on="f" focussize="0,0"/>
            <v:stroke on="f"/>
            <v:imagedata r:id="rId10" o:title="6员工导入"/>
            <o:lock v:ext="edit" aspectratio="t"/>
            <w10:wrap type="none"/>
            <w10:anchorlock/>
          </v:shape>
        </w:pict>
      </w:r>
    </w:p>
    <w:p>
      <w:pPr>
        <w:numPr>
          <w:ilvl w:val="0"/>
          <w:numId w:val="0"/>
        </w:numPr>
        <w:ind w:firstLine="640" w:firstLineChars="200"/>
        <w:jc w:val="left"/>
        <w:rPr>
          <w:rFonts w:hint="eastAsia" w:ascii="仿宋_GB2312" w:hAnsi="仿宋_GB2312" w:eastAsia="仿宋_GB2312" w:cs="仿宋_GB2312"/>
          <w:sz w:val="32"/>
          <w:szCs w:val="32"/>
          <w:lang w:val="en-US" w:eastAsia="zh-CN"/>
        </w:rPr>
      </w:pPr>
    </w:p>
    <w:p>
      <w:pPr>
        <w:numPr>
          <w:ilvl w:val="0"/>
          <w:numId w:val="0"/>
        </w:numPr>
        <w:ind w:firstLine="640" w:firstLineChars="200"/>
        <w:jc w:val="left"/>
        <w:rPr>
          <w:rFonts w:hint="eastAsia" w:ascii="仿宋_GB2312" w:hAnsi="仿宋_GB2312" w:eastAsia="仿宋_GB2312" w:cs="仿宋_GB2312"/>
          <w:sz w:val="32"/>
          <w:szCs w:val="32"/>
          <w:lang w:val="en-US" w:eastAsia="zh-CN"/>
        </w:rPr>
      </w:pPr>
      <w:bookmarkStart w:id="24" w:name="_Toc1751677092_WPSOffice_Level2"/>
      <w:bookmarkStart w:id="25" w:name="_Toc248859409_WPSOffice_Level2"/>
      <w:bookmarkStart w:id="26" w:name="_Toc1042332044_WPSOffice_Level2"/>
      <w:bookmarkStart w:id="27" w:name="_Toc1753507170_WPSOffice_Level2"/>
      <w:bookmarkStart w:id="28" w:name="_Toc1983007378_WPSOffice_Level2"/>
      <w:bookmarkStart w:id="29" w:name="_Toc12234783_WPSOffice_Level2"/>
      <w:r>
        <w:rPr>
          <w:rFonts w:hint="eastAsia" w:ascii="仿宋_GB2312" w:hAnsi="仿宋_GB2312" w:eastAsia="仿宋_GB2312" w:cs="仿宋_GB2312"/>
          <w:sz w:val="32"/>
          <w:szCs w:val="32"/>
          <w:lang w:val="en-US" w:eastAsia="zh-CN"/>
        </w:rPr>
        <w:t>第二步：下载员工导入模版</w:t>
      </w:r>
      <w:bookmarkEnd w:id="24"/>
      <w:bookmarkEnd w:id="25"/>
      <w:bookmarkEnd w:id="26"/>
      <w:bookmarkEnd w:id="27"/>
      <w:bookmarkEnd w:id="28"/>
      <w:bookmarkEnd w:id="29"/>
    </w:p>
    <w:p>
      <w:pPr>
        <w:numPr>
          <w:ilvl w:val="0"/>
          <w:numId w:val="0"/>
        </w:numPr>
        <w:ind w:firstLine="640" w:firstLineChars="200"/>
        <w:jc w:val="left"/>
        <w:rPr>
          <w:rFonts w:hint="default" w:ascii="仿宋_GB2312" w:hAnsi="仿宋_GB2312" w:eastAsia="仿宋_GB2312" w:cs="仿宋_GB2312"/>
          <w:sz w:val="32"/>
          <w:szCs w:val="32"/>
          <w:lang w:val="en-US" w:eastAsia="zh-CN"/>
        </w:rPr>
      </w:pPr>
      <w:r>
        <w:rPr>
          <w:rFonts w:hint="default" w:ascii="仿宋_GB2312" w:hAnsi="仿宋_GB2312" w:eastAsia="仿宋_GB2312" w:cs="仿宋_GB2312"/>
          <w:sz w:val="32"/>
          <w:szCs w:val="32"/>
          <w:lang w:val="en-US" w:eastAsia="zh-CN"/>
        </w:rPr>
        <w:pict>
          <v:shape id="_x0000_i1037" o:spt="75" alt="7.员工导入模板下载" type="#_x0000_t75" style="height:154.6pt;width:415.2pt;" filled="f" o:preferrelative="t" stroked="f" coordsize="21600,21600">
            <v:path/>
            <v:fill on="f" focussize="0,0"/>
            <v:stroke on="f"/>
            <v:imagedata r:id="rId11" o:title="7.员工导入模板下载"/>
            <o:lock v:ext="edit" aspectratio="t"/>
            <w10:wrap type="none"/>
            <w10:anchorlock/>
          </v:shape>
        </w:pict>
      </w:r>
    </w:p>
    <w:p>
      <w:pPr>
        <w:numPr>
          <w:ilvl w:val="0"/>
          <w:numId w:val="0"/>
        </w:numPr>
        <w:ind w:firstLine="640" w:firstLineChars="200"/>
        <w:jc w:val="left"/>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第三步：完善表格信息，红色为必填项，如已设置组织机构还需填入部门名称。</w:t>
      </w:r>
      <w:r>
        <w:rPr>
          <w:rFonts w:hint="default" w:ascii="仿宋_GB2312" w:hAnsi="仿宋_GB2312" w:eastAsia="仿宋_GB2312" w:cs="仿宋_GB2312"/>
          <w:sz w:val="32"/>
          <w:szCs w:val="32"/>
          <w:lang w:val="en-US" w:eastAsia="zh-CN"/>
        </w:rPr>
        <w:pict>
          <v:shape id="_x0000_i1038" o:spt="75" alt="8.员工导入模板" type="#_x0000_t75" style="height:79.15pt;width:447.35pt;" filled="f" o:preferrelative="t" stroked="f" coordsize="21600,21600">
            <v:path/>
            <v:fill on="f" focussize="0,0"/>
            <v:stroke on="f"/>
            <v:imagedata r:id="rId12" o:title="8.员工导入模板"/>
            <o:lock v:ext="edit" aspectratio="t"/>
            <w10:wrap type="none"/>
            <w10:anchorlock/>
          </v:shape>
        </w:pict>
      </w:r>
    </w:p>
    <w:p>
      <w:pPr>
        <w:numPr>
          <w:ilvl w:val="0"/>
          <w:numId w:val="0"/>
        </w:numPr>
        <w:ind w:firstLine="640" w:firstLineChars="200"/>
        <w:jc w:val="left"/>
        <w:rPr>
          <w:rFonts w:hint="eastAsia" w:ascii="仿宋_GB2312" w:hAnsi="仿宋_GB2312" w:eastAsia="仿宋_GB2312" w:cs="仿宋_GB2312"/>
          <w:color w:val="FF0000"/>
          <w:sz w:val="32"/>
          <w:szCs w:val="32"/>
          <w:lang w:val="en-US" w:eastAsia="zh-CN"/>
        </w:rPr>
      </w:pPr>
      <w:r>
        <w:rPr>
          <w:rFonts w:hint="eastAsia" w:ascii="汉仪叶叶相思体简" w:hAnsi="汉仪叶叶相思体简" w:eastAsia="汉仪叶叶相思体简" w:cs="汉仪叶叶相思体简"/>
          <w:color w:val="FF0000"/>
          <w:sz w:val="32"/>
          <w:szCs w:val="32"/>
          <w:lang w:val="en-US" w:eastAsia="zh-CN"/>
        </w:rPr>
        <w:t>★</w:t>
      </w:r>
      <w:r>
        <w:rPr>
          <w:rFonts w:hint="eastAsia" w:ascii="仿宋_GB2312" w:hAnsi="仿宋_GB2312" w:eastAsia="仿宋_GB2312" w:cs="仿宋_GB2312"/>
          <w:color w:val="FF0000"/>
          <w:sz w:val="32"/>
          <w:szCs w:val="32"/>
          <w:lang w:val="en-US" w:eastAsia="zh-CN"/>
        </w:rPr>
        <w:t>注意点：下载的表格请勿擅自修改，否则可能会导致上传失败。</w:t>
      </w:r>
    </w:p>
    <w:p>
      <w:pPr>
        <w:numPr>
          <w:ilvl w:val="0"/>
          <w:numId w:val="0"/>
        </w:numPr>
        <w:ind w:firstLine="640" w:firstLineChars="200"/>
        <w:jc w:val="left"/>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第四步：将完成的表格拉入第二步的导入框内即完成员工导入操作。员工管理页面可看到员工列表。员工信息可以在员工列别的“编辑”处更新，但如员工已实名，身份证信息、联系方式将处于不可编辑状态。</w:t>
      </w:r>
    </w:p>
    <w:p>
      <w:pPr>
        <w:numPr>
          <w:ilvl w:val="0"/>
          <w:numId w:val="0"/>
        </w:numPr>
        <w:ind w:firstLine="640" w:firstLineChars="200"/>
        <w:jc w:val="left"/>
        <w:outlineLvl w:val="0"/>
        <w:rPr>
          <w:rFonts w:hint="eastAsia" w:ascii="仿宋_GB2312" w:hAnsi="仿宋_GB2312" w:eastAsia="仿宋_GB2312" w:cs="仿宋_GB2312"/>
          <w:color w:val="auto"/>
          <w:sz w:val="32"/>
          <w:szCs w:val="32"/>
          <w:lang w:val="en-US" w:eastAsia="zh-CN"/>
        </w:rPr>
      </w:pPr>
      <w:bookmarkStart w:id="30" w:name="_Toc313489222_WPSOffice_Level1"/>
      <w:r>
        <w:rPr>
          <w:rFonts w:hint="eastAsia" w:ascii="仿宋_GB2312" w:hAnsi="仿宋_GB2312" w:eastAsia="仿宋_GB2312" w:cs="仿宋_GB2312"/>
          <w:color w:val="auto"/>
          <w:sz w:val="32"/>
          <w:szCs w:val="32"/>
          <w:lang w:val="en-US" w:eastAsia="zh-CN"/>
        </w:rPr>
        <w:t>三、发起签约</w:t>
      </w:r>
      <w:bookmarkEnd w:id="30"/>
    </w:p>
    <w:p>
      <w:pPr>
        <w:numPr>
          <w:ilvl w:val="0"/>
          <w:numId w:val="0"/>
        </w:numPr>
        <w:ind w:firstLine="640" w:firstLineChars="200"/>
        <w:jc w:val="left"/>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平台提供两种合同模板的在线签约，单位可根据实际选择公共模板、单位模板发起。</w:t>
      </w:r>
    </w:p>
    <w:p>
      <w:pPr>
        <w:numPr>
          <w:ilvl w:val="0"/>
          <w:numId w:val="0"/>
        </w:numPr>
        <w:ind w:firstLine="640" w:firstLineChars="200"/>
        <w:jc w:val="left"/>
        <w:rPr>
          <w:rFonts w:hint="eastAsia" w:ascii="仿宋_GB2312" w:hAnsi="仿宋_GB2312" w:eastAsia="仿宋_GB2312" w:cs="仿宋_GB2312"/>
          <w:color w:val="auto"/>
          <w:sz w:val="32"/>
          <w:szCs w:val="32"/>
          <w:lang w:val="en-US" w:eastAsia="zh-CN"/>
        </w:rPr>
      </w:pPr>
    </w:p>
    <w:p>
      <w:pPr>
        <w:numPr>
          <w:ilvl w:val="0"/>
          <w:numId w:val="0"/>
        </w:numPr>
        <w:ind w:firstLine="640" w:firstLineChars="200"/>
        <w:jc w:val="left"/>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pict>
          <v:shape id="_x0000_i1072" o:spt="75" alt="27.发起签约-合同选择" type="#_x0000_t75" style="height:76.1pt;width:392.2pt;" filled="f" o:preferrelative="t" stroked="f" coordsize="21600,21600">
            <v:path/>
            <v:fill on="f" focussize="0,0"/>
            <v:stroke on="f"/>
            <v:imagedata r:id="rId13" cropbottom="14174f" o:title="27.发起签约-合同选择"/>
            <o:lock v:ext="edit" aspectratio="t"/>
            <w10:wrap type="none"/>
            <w10:anchorlock/>
          </v:shape>
        </w:pict>
      </w:r>
    </w:p>
    <w:p>
      <w:pPr>
        <w:numPr>
          <w:ilvl w:val="0"/>
          <w:numId w:val="1"/>
        </w:numPr>
        <w:ind w:firstLine="640" w:firstLineChars="200"/>
        <w:jc w:val="left"/>
        <w:outlineLvl w:val="1"/>
        <w:rPr>
          <w:rFonts w:hint="eastAsia" w:ascii="仿宋_GB2312" w:hAnsi="仿宋_GB2312" w:eastAsia="仿宋_GB2312" w:cs="仿宋_GB2312"/>
          <w:color w:val="auto"/>
          <w:sz w:val="32"/>
          <w:szCs w:val="32"/>
          <w:lang w:val="en-US" w:eastAsia="zh-CN"/>
        </w:rPr>
      </w:pPr>
      <w:bookmarkStart w:id="31" w:name="_Toc1794479082_WPSOffice_Level2"/>
      <w:r>
        <w:rPr>
          <w:rFonts w:hint="eastAsia" w:ascii="仿宋_GB2312" w:hAnsi="仿宋_GB2312" w:eastAsia="仿宋_GB2312" w:cs="仿宋_GB2312"/>
          <w:color w:val="auto"/>
          <w:sz w:val="32"/>
          <w:szCs w:val="32"/>
          <w:lang w:val="en-US" w:eastAsia="zh-CN"/>
        </w:rPr>
        <w:t>选择【公共模板】发起签约</w:t>
      </w:r>
      <w:bookmarkEnd w:id="31"/>
    </w:p>
    <w:p>
      <w:pPr>
        <w:numPr>
          <w:ilvl w:val="0"/>
          <w:numId w:val="0"/>
        </w:numPr>
        <w:ind w:firstLine="640" w:firstLineChars="200"/>
        <w:jc w:val="left"/>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选择公共模板-劳动合同，进入合同信息页面。</w:t>
      </w:r>
    </w:p>
    <w:p>
      <w:pPr>
        <w:numPr>
          <w:ilvl w:val="0"/>
          <w:numId w:val="0"/>
        </w:numPr>
        <w:ind w:firstLine="640" w:firstLineChars="200"/>
        <w:jc w:val="left"/>
        <w:rPr>
          <w:rFonts w:hint="eastAsia" w:ascii="仿宋_GB2312" w:hAnsi="仿宋_GB2312" w:eastAsia="仿宋_GB2312" w:cs="仿宋_GB2312"/>
          <w:color w:val="auto"/>
          <w:sz w:val="32"/>
          <w:szCs w:val="32"/>
          <w:lang w:val="en-US" w:eastAsia="zh-CN"/>
        </w:rPr>
      </w:pPr>
      <w:bookmarkStart w:id="32" w:name="_Toc1998476733_WPSOffice_Level3"/>
      <w:r>
        <w:rPr>
          <w:rFonts w:hint="eastAsia" w:ascii="仿宋_GB2312" w:hAnsi="仿宋_GB2312" w:eastAsia="仿宋_GB2312" w:cs="仿宋_GB2312"/>
          <w:color w:val="auto"/>
          <w:sz w:val="32"/>
          <w:szCs w:val="32"/>
          <w:lang w:val="en-US" w:eastAsia="zh-CN"/>
        </w:rPr>
        <w:t>（1）单份签约</w:t>
      </w:r>
      <w:bookmarkEnd w:id="32"/>
    </w:p>
    <w:p>
      <w:pPr>
        <w:numPr>
          <w:ilvl w:val="0"/>
          <w:numId w:val="0"/>
        </w:numPr>
        <w:ind w:firstLine="640" w:firstLineChars="200"/>
        <w:jc w:val="left"/>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第一步：完善带“</w:t>
      </w:r>
      <w:r>
        <w:rPr>
          <w:rFonts w:hint="eastAsia" w:ascii="仿宋_GB2312" w:hAnsi="仿宋_GB2312" w:eastAsia="仿宋_GB2312" w:cs="仿宋_GB2312"/>
          <w:color w:val="FF0000"/>
          <w:sz w:val="32"/>
          <w:szCs w:val="32"/>
          <w:lang w:val="en-US" w:eastAsia="zh-CN"/>
        </w:rPr>
        <w:t>*</w:t>
      </w:r>
      <w:r>
        <w:rPr>
          <w:rFonts w:hint="eastAsia" w:ascii="仿宋_GB2312" w:hAnsi="仿宋_GB2312" w:eastAsia="仿宋_GB2312" w:cs="仿宋_GB2312"/>
          <w:color w:val="auto"/>
          <w:sz w:val="32"/>
          <w:szCs w:val="32"/>
          <w:lang w:val="en-US" w:eastAsia="zh-CN"/>
        </w:rPr>
        <w:t>”的必填项。选择当前签约方信息为“单份签约”，在红框内小人像处选择单位方的签署人及个人签署对象，进入下一步。</w:t>
      </w:r>
    </w:p>
    <w:p>
      <w:pPr>
        <w:numPr>
          <w:ilvl w:val="0"/>
          <w:numId w:val="0"/>
        </w:numPr>
        <w:ind w:firstLine="640" w:firstLineChars="200"/>
        <w:jc w:val="left"/>
        <w:rPr>
          <w:rFonts w:hint="default"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签署截止日期即发起签约后双方有效签署日期，平台默认7天，单位可在“单位管理-单位设置”中进行更改。</w:t>
      </w:r>
    </w:p>
    <w:p>
      <w:pPr>
        <w:numPr>
          <w:ilvl w:val="0"/>
          <w:numId w:val="0"/>
        </w:numPr>
        <w:ind w:firstLine="640" w:firstLineChars="200"/>
        <w:jc w:val="left"/>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pict>
          <v:shape id="_x0000_i1106" o:spt="75" alt="单份签约" type="#_x0000_t75" style="height:109.9pt;width:368.75pt;" filled="f" o:preferrelative="t" stroked="f" coordsize="21600,21600">
            <v:path/>
            <v:fill on="f" focussize="0,0"/>
            <v:stroke on="f"/>
            <v:imagedata r:id="rId14" o:title="单份签约"/>
            <o:lock v:ext="edit" aspectratio="t"/>
            <w10:wrap type="none"/>
            <w10:anchorlock/>
          </v:shape>
        </w:pict>
      </w:r>
    </w:p>
    <w:p>
      <w:pPr>
        <w:numPr>
          <w:ilvl w:val="0"/>
          <w:numId w:val="0"/>
        </w:numPr>
        <w:ind w:firstLine="640" w:firstLineChars="200"/>
        <w:jc w:val="left"/>
        <w:rPr>
          <w:rFonts w:hint="eastAsia" w:ascii="仿宋_GB2312" w:hAnsi="仿宋_GB2312" w:eastAsia="仿宋_GB2312" w:cs="仿宋_GB2312"/>
          <w:color w:val="auto"/>
          <w:sz w:val="32"/>
          <w:szCs w:val="32"/>
          <w:lang w:val="en-US" w:eastAsia="zh-CN"/>
        </w:rPr>
      </w:pPr>
      <w:r>
        <w:rPr>
          <w:rFonts w:hint="eastAsia" w:ascii="汉仪叶叶相思体简" w:hAnsi="汉仪叶叶相思体简" w:eastAsia="汉仪叶叶相思体简" w:cs="汉仪叶叶相思体简"/>
          <w:color w:val="FF0000"/>
          <w:sz w:val="32"/>
          <w:szCs w:val="32"/>
          <w:lang w:val="en-US" w:eastAsia="zh-CN"/>
        </w:rPr>
        <w:t>★</w:t>
      </w:r>
      <w:r>
        <w:rPr>
          <w:rFonts w:hint="eastAsia" w:ascii="仿宋_GB2312" w:hAnsi="仿宋_GB2312" w:eastAsia="仿宋_GB2312" w:cs="仿宋_GB2312"/>
          <w:color w:val="FF0000"/>
          <w:sz w:val="32"/>
          <w:szCs w:val="32"/>
          <w:lang w:val="en-US" w:eastAsia="zh-CN"/>
        </w:rPr>
        <w:t>注意点：签约方（单位）、签约方（个人）不能为同一个人，如需对某一个管理人员进行合同签署的，在签约方（单位）中选择其他具有管理管理权限的人作为单位签署方，同时在单位印章设置中增加该管理员的印章使用权限。其他合同模板发起亦相同。</w:t>
      </w:r>
    </w:p>
    <w:p>
      <w:pPr>
        <w:numPr>
          <w:ilvl w:val="0"/>
          <w:numId w:val="0"/>
        </w:numPr>
        <w:ind w:firstLine="640" w:firstLineChars="200"/>
        <w:jc w:val="left"/>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pict>
          <v:shape id="_x0000_i1075" o:spt="75" alt="单位印章授权" type="#_x0000_t75" style="height:99pt;width:374.8pt;" filled="f" o:preferrelative="t" stroked="f" coordsize="21600,21600">
            <v:path/>
            <v:fill on="f" focussize="0,0"/>
            <v:stroke on="f"/>
            <v:imagedata r:id="rId15" o:title="单位印章授权"/>
            <o:lock v:ext="edit" aspectratio="t"/>
            <w10:wrap type="none"/>
            <w10:anchorlock/>
          </v:shape>
        </w:pict>
      </w:r>
    </w:p>
    <w:p>
      <w:pPr>
        <w:numPr>
          <w:ilvl w:val="0"/>
          <w:numId w:val="0"/>
        </w:numPr>
        <w:ind w:firstLine="640" w:firstLineChars="200"/>
        <w:jc w:val="left"/>
        <w:rPr>
          <w:rFonts w:hint="default"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第二步：填写合同信息。根据双方约定完善合同空格信息，注意部分控件为必填项（左侧控件栏绿色文字有提示），必须进行填入，否则点击“下一步”后会出现“校验不通过”的提示。对于选择性的合同条款，对未使用条款请选择“</w:t>
      </w:r>
      <w:r>
        <w:rPr>
          <w:rFonts w:hint="default" w:ascii="Arial" w:hAnsi="Arial" w:eastAsia="仿宋_GB2312" w:cs="Arial"/>
          <w:color w:val="auto"/>
          <w:sz w:val="32"/>
          <w:szCs w:val="32"/>
          <w:lang w:val="en-US" w:eastAsia="zh-CN"/>
        </w:rPr>
        <w:t>×</w:t>
      </w:r>
      <w:r>
        <w:rPr>
          <w:rFonts w:hint="eastAsia" w:ascii="仿宋_GB2312" w:hAnsi="仿宋_GB2312" w:eastAsia="仿宋_GB2312" w:cs="仿宋_GB2312"/>
          <w:color w:val="auto"/>
          <w:sz w:val="32"/>
          <w:szCs w:val="32"/>
          <w:lang w:val="en-US" w:eastAsia="zh-CN"/>
        </w:rPr>
        <w:t>”（日期类控件）或填入“/”（文本类控件）。</w:t>
      </w:r>
    </w:p>
    <w:p>
      <w:pPr>
        <w:numPr>
          <w:ilvl w:val="0"/>
          <w:numId w:val="0"/>
        </w:numPr>
        <w:ind w:firstLine="640" w:firstLineChars="200"/>
        <w:jc w:val="left"/>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pict>
          <v:shape id="_x0000_i1076" o:spt="75" alt="28-2.合同文本填入" type="#_x0000_t75" style="height:215.15pt;width:415.1pt;" filled="f" o:preferrelative="t" stroked="f" coordsize="21600,21600">
            <v:path/>
            <v:fill on="f" focussize="0,0"/>
            <v:stroke on="f"/>
            <v:imagedata r:id="rId16" o:title="28-2.合同文本填入"/>
            <o:lock v:ext="edit" aspectratio="t"/>
            <w10:wrap type="none"/>
            <w10:anchorlock/>
          </v:shape>
        </w:pict>
      </w:r>
    </w:p>
    <w:p>
      <w:pPr>
        <w:numPr>
          <w:ilvl w:val="0"/>
          <w:numId w:val="0"/>
        </w:numPr>
        <w:ind w:firstLine="640" w:firstLineChars="200"/>
        <w:jc w:val="left"/>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第三步：合同核对无误后，点击“确认发起”。进入双方签署流程。</w:t>
      </w:r>
    </w:p>
    <w:p>
      <w:pPr>
        <w:numPr>
          <w:ilvl w:val="0"/>
          <w:numId w:val="0"/>
        </w:numPr>
        <w:ind w:firstLine="640" w:firstLineChars="200"/>
        <w:jc w:val="left"/>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pict>
          <v:shape id="_x0000_i1077" o:spt="75" alt="28-3发起签署" type="#_x0000_t75" style="height:112.2pt;width:415.1pt;" filled="f" o:preferrelative="t" stroked="f" coordsize="21600,21600">
            <v:path/>
            <v:fill on="f" focussize="0,0"/>
            <v:stroke on="f"/>
            <v:imagedata r:id="rId17" o:title="28-3发起签署"/>
            <o:lock v:ext="edit" aspectratio="t"/>
            <w10:wrap type="none"/>
            <w10:anchorlock/>
          </v:shape>
        </w:pict>
      </w:r>
    </w:p>
    <w:p>
      <w:pPr>
        <w:numPr>
          <w:ilvl w:val="0"/>
          <w:numId w:val="0"/>
        </w:numPr>
        <w:ind w:firstLine="640" w:firstLineChars="200"/>
        <w:jc w:val="left"/>
        <w:rPr>
          <w:rFonts w:hint="eastAsia" w:ascii="仿宋_GB2312" w:hAnsi="仿宋_GB2312" w:eastAsia="仿宋_GB2312" w:cs="仿宋_GB2312"/>
          <w:color w:val="auto"/>
          <w:sz w:val="32"/>
          <w:szCs w:val="32"/>
          <w:lang w:val="en-US" w:eastAsia="zh-CN"/>
        </w:rPr>
      </w:pPr>
    </w:p>
    <w:p>
      <w:pPr>
        <w:numPr>
          <w:ilvl w:val="0"/>
          <w:numId w:val="0"/>
        </w:numPr>
        <w:ind w:firstLine="640" w:firstLineChars="200"/>
        <w:jc w:val="left"/>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第四步：左侧工具栏，合同管理—签约管理。点击右侧“签署”。签署页面跳转后，拖入右上角单位印章至单位落款处即可。（截图中印章未授权）</w:t>
      </w:r>
    </w:p>
    <w:p>
      <w:pPr>
        <w:numPr>
          <w:ilvl w:val="0"/>
          <w:numId w:val="0"/>
        </w:numPr>
        <w:ind w:firstLine="640" w:firstLineChars="200"/>
        <w:jc w:val="left"/>
        <w:rPr>
          <w:rFonts w:hint="default"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签署顺序为先员工后单位。</w:t>
      </w:r>
    </w:p>
    <w:p>
      <w:pPr>
        <w:numPr>
          <w:ilvl w:val="0"/>
          <w:numId w:val="0"/>
        </w:numPr>
        <w:ind w:firstLine="640" w:firstLineChars="200"/>
        <w:jc w:val="left"/>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pict>
          <v:shape id="_x0000_i1080" o:spt="75" alt="28-4.单位方签署" type="#_x0000_t75" style="height:58.1pt;width:414.85pt;" filled="f" o:preferrelative="t" stroked="f" coordsize="21600,21600">
            <v:path/>
            <v:fill on="f" focussize="0,0"/>
            <v:stroke on="f"/>
            <v:imagedata r:id="rId18" o:title="28-4.单位方签署"/>
            <o:lock v:ext="edit" aspectratio="t"/>
            <w10:wrap type="none"/>
            <w10:anchorlock/>
          </v:shape>
        </w:pict>
      </w:r>
    </w:p>
    <w:p>
      <w:pPr>
        <w:numPr>
          <w:ilvl w:val="0"/>
          <w:numId w:val="0"/>
        </w:numPr>
        <w:ind w:firstLine="640" w:firstLineChars="200"/>
        <w:jc w:val="left"/>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pict>
          <v:shape id="_x0000_i1081" o:spt="75" alt="captrue" type="#_x0000_t75" style="height:269.1pt;width:419.5pt;" filled="f" o:preferrelative="t" stroked="f" coordsize="21600,21600">
            <v:path/>
            <v:fill on="f" focussize="0,0"/>
            <v:stroke on="f"/>
            <v:imagedata r:id="rId19" o:title="captrue"/>
            <o:lock v:ext="edit" aspectratio="t"/>
            <w10:wrap type="none"/>
            <w10:anchorlock/>
          </v:shape>
        </w:pict>
      </w:r>
    </w:p>
    <w:p>
      <w:pPr>
        <w:numPr>
          <w:ilvl w:val="0"/>
          <w:numId w:val="2"/>
        </w:numPr>
        <w:ind w:firstLine="640" w:firstLineChars="200"/>
        <w:jc w:val="left"/>
        <w:rPr>
          <w:rFonts w:hint="eastAsia" w:ascii="仿宋_GB2312" w:hAnsi="仿宋_GB2312" w:eastAsia="仿宋_GB2312" w:cs="仿宋_GB2312"/>
          <w:color w:val="auto"/>
          <w:sz w:val="32"/>
          <w:szCs w:val="32"/>
          <w:lang w:val="en-US" w:eastAsia="zh-CN"/>
        </w:rPr>
      </w:pPr>
      <w:bookmarkStart w:id="33" w:name="_Toc1964072085_WPSOffice_Level3"/>
      <w:r>
        <w:rPr>
          <w:rFonts w:hint="eastAsia" w:ascii="仿宋_GB2312" w:hAnsi="仿宋_GB2312" w:eastAsia="仿宋_GB2312" w:cs="仿宋_GB2312"/>
          <w:color w:val="auto"/>
          <w:sz w:val="32"/>
          <w:szCs w:val="32"/>
          <w:lang w:val="en-US" w:eastAsia="zh-CN"/>
        </w:rPr>
        <w:t>批量签约</w:t>
      </w:r>
      <w:bookmarkEnd w:id="33"/>
    </w:p>
    <w:p>
      <w:pPr>
        <w:numPr>
          <w:ilvl w:val="0"/>
          <w:numId w:val="0"/>
        </w:numPr>
        <w:ind w:firstLine="640"/>
        <w:jc w:val="left"/>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第一步：选择当前的签约方信息为“批量签约”。选择签约对象。未导入员工的情况下这里也可以通过导入签约。</w:t>
      </w:r>
    </w:p>
    <w:p>
      <w:pPr>
        <w:numPr>
          <w:ilvl w:val="0"/>
          <w:numId w:val="0"/>
        </w:numPr>
        <w:ind w:firstLine="640"/>
        <w:jc w:val="left"/>
        <w:rPr>
          <w:rFonts w:hint="default" w:ascii="仿宋_GB2312" w:hAnsi="仿宋_GB2312" w:eastAsia="仿宋_GB2312" w:cs="仿宋_GB2312"/>
          <w:color w:val="auto"/>
          <w:sz w:val="32"/>
          <w:szCs w:val="32"/>
          <w:lang w:val="en-US" w:eastAsia="zh-CN"/>
        </w:rPr>
      </w:pPr>
      <w:r>
        <w:rPr>
          <w:rFonts w:hint="default" w:ascii="仿宋_GB2312" w:hAnsi="仿宋_GB2312" w:eastAsia="仿宋_GB2312" w:cs="仿宋_GB2312"/>
          <w:color w:val="auto"/>
          <w:sz w:val="32"/>
          <w:szCs w:val="32"/>
          <w:lang w:val="en-US" w:eastAsia="zh-CN"/>
        </w:rPr>
        <w:pict>
          <v:shape id="_x0000_i1107" o:spt="75" alt="31-1.批量签约" type="#_x0000_t75" style="height:188.2pt;width:344.75pt;" filled="f" o:preferrelative="t" stroked="f" coordsize="21600,21600">
            <v:path/>
            <v:fill on="f" focussize="0,0"/>
            <v:stroke on="f"/>
            <v:imagedata r:id="rId20" o:title="31-1.批量签约"/>
            <o:lock v:ext="edit" aspectratio="t"/>
            <w10:wrap type="none"/>
            <w10:anchorlock/>
          </v:shape>
        </w:pict>
      </w:r>
    </w:p>
    <w:p>
      <w:pPr>
        <w:numPr>
          <w:ilvl w:val="0"/>
          <w:numId w:val="0"/>
        </w:numPr>
        <w:ind w:firstLine="640"/>
        <w:jc w:val="left"/>
        <w:rPr>
          <w:rFonts w:hint="default"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第二步：填写合同信息。此处建议对所有签署对象共性信息可直接填入，如单位方基本信息，员工信息则以导入表格的形式填写。</w:t>
      </w:r>
      <w:r>
        <w:rPr>
          <w:rFonts w:hint="default" w:ascii="仿宋_GB2312" w:hAnsi="仿宋_GB2312" w:eastAsia="仿宋_GB2312" w:cs="仿宋_GB2312"/>
          <w:color w:val="auto"/>
          <w:sz w:val="32"/>
          <w:szCs w:val="32"/>
          <w:lang w:val="en-US" w:eastAsia="zh-CN"/>
        </w:rPr>
        <w:pict>
          <v:shape id="_x0000_i1109" o:spt="75" alt="31-3" type="#_x0000_t75" style="height:31.1pt;width:354.9pt;" filled="f" o:preferrelative="t" stroked="f" coordsize="21600,21600">
            <v:path/>
            <v:fill on="f" focussize="0,0"/>
            <v:stroke on="f"/>
            <v:imagedata r:id="rId21" o:title="31-3"/>
            <o:lock v:ext="edit" aspectratio="t"/>
            <w10:wrap type="none"/>
            <w10:anchorlock/>
          </v:shape>
        </w:pict>
      </w:r>
      <w:r>
        <w:rPr>
          <w:rFonts w:hint="default" w:ascii="仿宋_GB2312" w:hAnsi="仿宋_GB2312" w:eastAsia="仿宋_GB2312" w:cs="仿宋_GB2312"/>
          <w:color w:val="auto"/>
          <w:sz w:val="32"/>
          <w:szCs w:val="32"/>
          <w:lang w:val="en-US" w:eastAsia="zh-CN"/>
        </w:rPr>
        <w:pict>
          <v:shape id="_x0000_i1110" o:spt="75" alt="31-2批量" type="#_x0000_t75" style="height:101.25pt;width:422.8pt;" filled="f" o:preferrelative="t" stroked="f" coordsize="21600,21600">
            <v:path/>
            <v:fill on="f" focussize="0,0"/>
            <v:stroke on="f"/>
            <v:imagedata r:id="rId22" o:title="31-2批量"/>
            <o:lock v:ext="edit" aspectratio="t"/>
            <w10:wrap type="none"/>
            <w10:anchorlock/>
          </v:shape>
        </w:pict>
      </w:r>
    </w:p>
    <w:p>
      <w:pPr>
        <w:numPr>
          <w:ilvl w:val="0"/>
          <w:numId w:val="0"/>
        </w:numPr>
        <w:ind w:firstLine="640"/>
        <w:jc w:val="left"/>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第三步：确认合同信息。合同列表显示“校验不通过”，点击“编辑”，对员工合同再进行逐个完善。进入合同页面后，可直接点击右边工具栏的“校验规则”直观看到需要完善的“必填控件”。点击保存，返回继续下一个员工合同的编辑，直至全部完成后“确认发起”。</w:t>
      </w:r>
    </w:p>
    <w:p>
      <w:pPr>
        <w:numPr>
          <w:ilvl w:val="0"/>
          <w:numId w:val="0"/>
        </w:numPr>
        <w:ind w:firstLine="640"/>
        <w:jc w:val="left"/>
        <w:rPr>
          <w:rFonts w:hint="eastAsia" w:ascii="仿宋_GB2312" w:hAnsi="仿宋_GB2312" w:eastAsia="仿宋_GB2312" w:cs="仿宋_GB2312"/>
          <w:color w:val="FF0000"/>
          <w:sz w:val="32"/>
          <w:szCs w:val="32"/>
          <w:lang w:val="en-US" w:eastAsia="zh-CN"/>
        </w:rPr>
      </w:pPr>
      <w:r>
        <w:rPr>
          <w:rFonts w:hint="default" w:ascii="仿宋_GB2312" w:hAnsi="仿宋_GB2312" w:eastAsia="仿宋_GB2312" w:cs="仿宋_GB2312"/>
          <w:color w:val="auto"/>
          <w:sz w:val="32"/>
          <w:szCs w:val="32"/>
          <w:lang w:val="en-US" w:eastAsia="zh-CN"/>
        </w:rPr>
        <w:pict>
          <v:shape id="_x0000_i1113" o:spt="75" alt="31-4" type="#_x0000_t75" style="height:61.15pt;width:414.5pt;" filled="f" o:preferrelative="t" stroked="f" coordsize="21600,21600">
            <v:path/>
            <v:fill on="f" focussize="0,0"/>
            <v:stroke on="f"/>
            <v:imagedata r:id="rId23" o:title="31-4"/>
            <o:lock v:ext="edit" aspectratio="t"/>
            <w10:wrap type="none"/>
            <w10:anchorlock/>
          </v:shape>
        </w:pict>
      </w:r>
      <w:r>
        <w:rPr>
          <w:rFonts w:hint="default" w:ascii="仿宋_GB2312" w:hAnsi="仿宋_GB2312" w:eastAsia="仿宋_GB2312" w:cs="仿宋_GB2312"/>
          <w:color w:val="auto"/>
          <w:sz w:val="32"/>
          <w:szCs w:val="32"/>
          <w:lang w:val="en-US" w:eastAsia="zh-CN"/>
        </w:rPr>
        <w:pict>
          <v:shape id="_x0000_i1112" o:spt="75" alt="31-5" type="#_x0000_t75" style="height:125.2pt;width:415.25pt;" filled="f" o:preferrelative="t" stroked="f" coordsize="21600,21600">
            <v:path/>
            <v:fill on="f" focussize="0,0"/>
            <v:stroke on="f"/>
            <v:imagedata r:id="rId24" o:title="31-5"/>
            <o:lock v:ext="edit" aspectratio="t"/>
            <w10:wrap type="none"/>
            <w10:anchorlock/>
          </v:shape>
        </w:pict>
      </w:r>
      <w:r>
        <w:rPr>
          <w:rFonts w:hint="default" w:ascii="仿宋_GB2312" w:hAnsi="仿宋_GB2312" w:eastAsia="仿宋_GB2312" w:cs="仿宋_GB2312"/>
          <w:color w:val="auto"/>
          <w:sz w:val="32"/>
          <w:szCs w:val="32"/>
          <w:lang w:val="en-US" w:eastAsia="zh-CN"/>
        </w:rPr>
        <w:pict>
          <v:shape id="_x0000_i1111" o:spt="75" alt="31-6" type="#_x0000_t75" style="height:62.55pt;width:414.8pt;" filled="f" o:preferrelative="t" stroked="f" coordsize="21600,21600">
            <v:path/>
            <v:fill on="f" focussize="0,0"/>
            <v:stroke on="f"/>
            <v:imagedata r:id="rId25" o:title="31-6"/>
            <o:lock v:ext="edit" aspectratio="t"/>
            <w10:wrap type="none"/>
            <w10:anchorlock/>
          </v:shape>
        </w:pict>
      </w:r>
    </w:p>
    <w:p>
      <w:pPr>
        <w:numPr>
          <w:ilvl w:val="0"/>
          <w:numId w:val="0"/>
        </w:numPr>
        <w:ind w:firstLine="640" w:firstLineChars="200"/>
        <w:jc w:val="left"/>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发起签约后步骤同单份签约方式。</w:t>
      </w:r>
    </w:p>
    <w:p>
      <w:pPr>
        <w:numPr>
          <w:ilvl w:val="0"/>
          <w:numId w:val="0"/>
        </w:numPr>
        <w:ind w:firstLine="640" w:firstLineChars="200"/>
        <w:jc w:val="left"/>
        <w:rPr>
          <w:rFonts w:hint="eastAsia" w:ascii="仿宋_GB2312" w:hAnsi="仿宋_GB2312" w:eastAsia="仿宋_GB2312" w:cs="仿宋_GB2312"/>
          <w:color w:val="FF0000"/>
          <w:sz w:val="32"/>
          <w:szCs w:val="32"/>
          <w:lang w:val="en-US" w:eastAsia="zh-CN"/>
        </w:rPr>
      </w:pPr>
      <w:r>
        <w:rPr>
          <w:rFonts w:hint="eastAsia" w:ascii="仿宋_GB2312" w:hAnsi="仿宋_GB2312" w:eastAsia="仿宋_GB2312" w:cs="仿宋_GB2312"/>
          <w:color w:val="FF0000"/>
          <w:sz w:val="32"/>
          <w:szCs w:val="32"/>
          <w:lang w:val="en-US" w:eastAsia="zh-CN"/>
        </w:rPr>
        <w:t>员工端签署见文末。</w:t>
      </w:r>
    </w:p>
    <w:p>
      <w:pPr>
        <w:numPr>
          <w:ilvl w:val="0"/>
          <w:numId w:val="0"/>
        </w:numPr>
        <w:ind w:firstLine="640" w:firstLineChars="200"/>
        <w:jc w:val="left"/>
        <w:outlineLvl w:val="1"/>
        <w:rPr>
          <w:rFonts w:hint="eastAsia" w:ascii="仿宋_GB2312" w:hAnsi="仿宋_GB2312" w:eastAsia="仿宋_GB2312" w:cs="仿宋_GB2312"/>
          <w:color w:val="auto"/>
          <w:sz w:val="32"/>
          <w:szCs w:val="32"/>
          <w:lang w:val="en-US" w:eastAsia="zh-CN"/>
        </w:rPr>
      </w:pPr>
      <w:bookmarkStart w:id="34" w:name="_Toc1244783979_WPSOffice_Level2"/>
      <w:r>
        <w:rPr>
          <w:rFonts w:hint="eastAsia" w:ascii="仿宋_GB2312" w:hAnsi="仿宋_GB2312" w:eastAsia="仿宋_GB2312" w:cs="仿宋_GB2312"/>
          <w:color w:val="auto"/>
          <w:sz w:val="32"/>
          <w:szCs w:val="32"/>
          <w:lang w:val="en-US" w:eastAsia="zh-CN"/>
        </w:rPr>
        <w:t>（二）选择【单位模板】发起签约</w:t>
      </w:r>
      <w:bookmarkEnd w:id="34"/>
    </w:p>
    <w:p>
      <w:pPr>
        <w:numPr>
          <w:ilvl w:val="0"/>
          <w:numId w:val="0"/>
        </w:numPr>
        <w:ind w:firstLine="640" w:firstLineChars="200"/>
        <w:jc w:val="left"/>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第一步：首次登入未设置单位模板的，需先进行“新增模板”，完善合同模板信息，红色“</w:t>
      </w:r>
      <w:r>
        <w:rPr>
          <w:rFonts w:hint="eastAsia" w:ascii="仿宋_GB2312" w:hAnsi="仿宋_GB2312" w:eastAsia="仿宋_GB2312" w:cs="仿宋_GB2312"/>
          <w:color w:val="FF0000"/>
          <w:sz w:val="32"/>
          <w:szCs w:val="32"/>
          <w:lang w:val="en-US" w:eastAsia="zh-CN"/>
        </w:rPr>
        <w:t>*</w:t>
      </w:r>
      <w:r>
        <w:rPr>
          <w:rFonts w:hint="eastAsia" w:ascii="仿宋_GB2312" w:hAnsi="仿宋_GB2312" w:eastAsia="仿宋_GB2312" w:cs="仿宋_GB2312"/>
          <w:color w:val="auto"/>
          <w:sz w:val="32"/>
          <w:szCs w:val="32"/>
          <w:lang w:val="en-US" w:eastAsia="zh-CN"/>
        </w:rPr>
        <w:t>”为必填项。</w:t>
      </w:r>
    </w:p>
    <w:p>
      <w:pPr>
        <w:numPr>
          <w:ilvl w:val="0"/>
          <w:numId w:val="0"/>
        </w:numPr>
        <w:ind w:firstLine="640" w:firstLineChars="200"/>
        <w:jc w:val="left"/>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pict>
          <v:shape id="_x0000_i1082" o:spt="75" alt="29.单位模板-新增" type="#_x0000_t75" style="height:168.95pt;width:311.8pt;" filled="f" o:preferrelative="t" stroked="f" coordsize="21600,21600">
            <v:path/>
            <v:fill on="f" focussize="0,0"/>
            <v:stroke on="f"/>
            <v:imagedata r:id="rId26" o:title="29.单位模板-新增"/>
            <o:lock v:ext="edit" aspectratio="t"/>
            <w10:wrap type="none"/>
            <w10:anchorlock/>
          </v:shape>
        </w:pict>
      </w:r>
    </w:p>
    <w:p>
      <w:pPr>
        <w:numPr>
          <w:ilvl w:val="0"/>
          <w:numId w:val="0"/>
        </w:numPr>
        <w:ind w:firstLine="640" w:firstLineChars="200"/>
        <w:jc w:val="left"/>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pict>
          <v:shape id="_x0000_i1083" o:spt="75" alt="29-2填写模板" type="#_x0000_t75" style="height:167.1pt;width:414.2pt;" filled="f" o:preferrelative="t" stroked="f" coordsize="21600,21600">
            <v:path/>
            <v:fill on="f" focussize="0,0"/>
            <v:stroke on="f"/>
            <v:imagedata r:id="rId27" o:title="29-2填写模板"/>
            <o:lock v:ext="edit" aspectratio="t"/>
            <w10:wrap type="none"/>
            <w10:anchorlock/>
          </v:shape>
        </w:pict>
      </w:r>
    </w:p>
    <w:p>
      <w:pPr>
        <w:numPr>
          <w:ilvl w:val="0"/>
          <w:numId w:val="0"/>
        </w:numPr>
        <w:ind w:firstLine="640" w:firstLineChars="200"/>
        <w:jc w:val="left"/>
        <w:rPr>
          <w:rFonts w:hint="eastAsia" w:ascii="仿宋_GB2312" w:hAnsi="仿宋_GB2312" w:eastAsia="仿宋_GB2312" w:cs="仿宋_GB2312"/>
          <w:color w:val="auto"/>
          <w:sz w:val="32"/>
          <w:szCs w:val="32"/>
          <w:lang w:val="en-US" w:eastAsia="zh-CN"/>
        </w:rPr>
      </w:pPr>
    </w:p>
    <w:p>
      <w:pPr>
        <w:numPr>
          <w:ilvl w:val="0"/>
          <w:numId w:val="0"/>
        </w:numPr>
        <w:ind w:firstLine="640" w:firstLineChars="200"/>
        <w:jc w:val="left"/>
        <w:rPr>
          <w:rFonts w:hint="default"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第二步：选择已设置好的合同模板进行上传。设置过程中为保证文本的美观，要充分考虑空格填入字数的多少，留足空间，并在完成后将文本转换成PDF格式。</w:t>
      </w:r>
    </w:p>
    <w:p>
      <w:pPr>
        <w:numPr>
          <w:ilvl w:val="0"/>
          <w:numId w:val="0"/>
        </w:numPr>
        <w:ind w:firstLine="640" w:firstLineChars="200"/>
        <w:jc w:val="left"/>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pict>
          <v:shape id="_x0000_i1084" o:spt="75" alt="29-3.合同模板上传" type="#_x0000_t75" style="height:69pt;width:414.6pt;" filled="f" o:preferrelative="t" stroked="f" coordsize="21600,21600">
            <v:path/>
            <v:fill on="f" focussize="0,0"/>
            <v:stroke on="f"/>
            <v:imagedata r:id="rId28" o:title="29-3.合同模板上传"/>
            <o:lock v:ext="edit" aspectratio="t"/>
            <w10:wrap type="none"/>
            <w10:anchorlock/>
          </v:shape>
        </w:pict>
      </w:r>
    </w:p>
    <w:p>
      <w:pPr>
        <w:numPr>
          <w:ilvl w:val="0"/>
          <w:numId w:val="0"/>
        </w:numPr>
        <w:ind w:firstLine="640" w:firstLineChars="200"/>
        <w:jc w:val="left"/>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第三步：进入指定模板控件页面。将左侧工具栏内的控件一一拖入对应空格内，并根据填入要素设置文本、日期、数字等不同控件，每个控件可以独立设置文本格式，对于选择性条款或非必填条款，在格式设置中，可以选择“是否必填项”为“否”。</w:t>
      </w:r>
      <w:r>
        <w:rPr>
          <w:rFonts w:hint="eastAsia" w:ascii="仿宋_GB2312" w:hAnsi="仿宋_GB2312" w:eastAsia="仿宋_GB2312" w:cs="仿宋_GB2312"/>
          <w:color w:val="auto"/>
          <w:sz w:val="32"/>
          <w:szCs w:val="32"/>
          <w:lang w:val="en-US" w:eastAsia="zh-CN"/>
        </w:rPr>
        <w:pict>
          <v:shape id="_x0000_i1085" o:spt="75" alt="29-4.控件填写" type="#_x0000_t75" style="height:154.9pt;width:407.9pt;" filled="f" o:preferrelative="t" stroked="f" coordsize="21600,21600">
            <v:path/>
            <v:fill on="f" focussize="0,0"/>
            <v:stroke on="f"/>
            <v:imagedata r:id="rId29" o:title="29-4.控件填写"/>
            <o:lock v:ext="edit" aspectratio="t"/>
            <w10:wrap type="none"/>
            <w10:anchorlock/>
          </v:shape>
        </w:pict>
      </w:r>
    </w:p>
    <w:p>
      <w:pPr>
        <w:numPr>
          <w:ilvl w:val="0"/>
          <w:numId w:val="0"/>
        </w:numPr>
        <w:ind w:firstLine="640" w:firstLineChars="200"/>
        <w:jc w:val="left"/>
        <w:rPr>
          <w:rFonts w:hint="eastAsia" w:ascii="仿宋_GB2312" w:hAnsi="仿宋_GB2312" w:eastAsia="仿宋_GB2312" w:cs="仿宋_GB2312"/>
          <w:color w:val="FF0000"/>
          <w:sz w:val="32"/>
          <w:szCs w:val="32"/>
          <w:lang w:val="en-US" w:eastAsia="zh-CN"/>
        </w:rPr>
      </w:pPr>
      <w:r>
        <w:rPr>
          <w:rFonts w:hint="eastAsia" w:ascii="仿宋_GB2312" w:hAnsi="仿宋_GB2312" w:eastAsia="仿宋_GB2312" w:cs="仿宋_GB2312"/>
          <w:color w:val="FF0000"/>
          <w:sz w:val="32"/>
          <w:szCs w:val="32"/>
          <w:lang w:val="en-US" w:eastAsia="zh-CN"/>
        </w:rPr>
        <w:t>该步骤需注意：①左侧工具栏内的“必填控件”必须存在，否则进行下一步时会出现“缺少必填控件，校验不通过”的提示信息。如果文本缺少相应的条款，需对合同文本进行修改并重新发起。</w:t>
      </w:r>
    </w:p>
    <w:p>
      <w:pPr>
        <w:numPr>
          <w:ilvl w:val="0"/>
          <w:numId w:val="0"/>
        </w:numPr>
        <w:ind w:firstLine="640" w:firstLineChars="200"/>
        <w:jc w:val="left"/>
        <w:rPr>
          <w:rFonts w:hint="eastAsia" w:ascii="仿宋_GB2312" w:hAnsi="仿宋_GB2312" w:eastAsia="仿宋_GB2312" w:cs="仿宋_GB2312"/>
          <w:color w:val="FF0000"/>
          <w:sz w:val="32"/>
          <w:szCs w:val="32"/>
          <w:lang w:val="en-US" w:eastAsia="zh-CN"/>
        </w:rPr>
      </w:pPr>
      <w:r>
        <w:rPr>
          <w:rFonts w:hint="eastAsia" w:ascii="仿宋_GB2312" w:hAnsi="仿宋_GB2312" w:eastAsia="仿宋_GB2312" w:cs="仿宋_GB2312"/>
          <w:color w:val="FF0000"/>
          <w:sz w:val="32"/>
          <w:szCs w:val="32"/>
          <w:lang w:val="en-US" w:eastAsia="zh-CN"/>
        </w:rPr>
        <w:t>②在设置签署区控件的时候，需拖入单位公章及法定代表人章2个签署区控件。员工签署区会在手机端自动生成，不需再拖入控件。</w:t>
      </w:r>
    </w:p>
    <w:p>
      <w:pPr>
        <w:numPr>
          <w:ilvl w:val="0"/>
          <w:numId w:val="0"/>
        </w:numPr>
        <w:ind w:firstLine="640" w:firstLineChars="200"/>
        <w:jc w:val="left"/>
        <w:rPr>
          <w:rFonts w:hint="default"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第四步：合同核对无误后，点击完成，返回首页即显示新增的单位模板，点击该模板即可发起签约，步骤同（1）。</w:t>
      </w:r>
    </w:p>
    <w:p>
      <w:pPr>
        <w:numPr>
          <w:ilvl w:val="0"/>
          <w:numId w:val="0"/>
        </w:numPr>
        <w:ind w:firstLine="640" w:firstLineChars="200"/>
        <w:jc w:val="left"/>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pict>
          <v:shape id="_x0000_i1086" o:spt="75" alt="29-5.新增完成" type="#_x0000_t75" style="height:91.3pt;width:300.2pt;" filled="f" o:preferrelative="t" stroked="f" coordsize="21600,21600">
            <v:path/>
            <v:fill on="f" focussize="0,0"/>
            <v:stroke on="f"/>
            <v:imagedata r:id="rId30" o:title="29-5.新增完成"/>
            <o:lock v:ext="edit" aspectratio="t"/>
            <w10:wrap type="none"/>
            <w10:anchorlock/>
          </v:shape>
        </w:pict>
      </w:r>
    </w:p>
    <w:p>
      <w:pPr>
        <w:numPr>
          <w:ilvl w:val="0"/>
          <w:numId w:val="0"/>
        </w:numPr>
        <w:ind w:firstLine="640" w:firstLineChars="200"/>
        <w:jc w:val="left"/>
        <w:rPr>
          <w:rFonts w:hint="eastAsia" w:ascii="仿宋_GB2312" w:hAnsi="仿宋_GB2312" w:eastAsia="仿宋_GB2312" w:cs="仿宋_GB2312"/>
          <w:color w:val="auto"/>
          <w:sz w:val="32"/>
          <w:szCs w:val="32"/>
          <w:lang w:val="en-US" w:eastAsia="zh-CN"/>
        </w:rPr>
      </w:pPr>
      <w:r>
        <w:rPr>
          <w:rFonts w:hint="eastAsia" w:ascii="东文宋体" w:hAnsi="东文宋体" w:eastAsia="东文宋体" w:cs="东文宋体"/>
          <w:color w:val="auto"/>
          <w:sz w:val="32"/>
          <w:szCs w:val="32"/>
          <w:lang w:val="en-US" w:eastAsia="zh-CN"/>
        </w:rPr>
        <w:t>※</w:t>
      </w:r>
      <w:r>
        <w:rPr>
          <w:rFonts w:hint="eastAsia" w:ascii="仿宋_GB2312" w:hAnsi="仿宋_GB2312" w:eastAsia="仿宋_GB2312" w:cs="仿宋_GB2312"/>
          <w:color w:val="auto"/>
          <w:sz w:val="32"/>
          <w:szCs w:val="32"/>
          <w:lang w:val="en-US" w:eastAsia="zh-CN"/>
        </w:rPr>
        <w:t>该种方式因模板设置较为麻烦，如单位对合同文本无特殊要求或相关要求能在“双方约定的其他事项”予以明确的，建议直接使用系统通用劳动合同模板。</w:t>
      </w:r>
    </w:p>
    <w:p>
      <w:pPr>
        <w:numPr>
          <w:ilvl w:val="0"/>
          <w:numId w:val="0"/>
        </w:numPr>
        <w:ind w:firstLine="643" w:firstLineChars="200"/>
        <w:jc w:val="left"/>
        <w:outlineLvl w:val="0"/>
        <w:rPr>
          <w:rFonts w:hint="eastAsia" w:ascii="仿宋_GB2312" w:hAnsi="仿宋_GB2312" w:eastAsia="仿宋_GB2312" w:cs="仿宋_GB2312"/>
          <w:b/>
          <w:bCs/>
          <w:color w:val="auto"/>
          <w:sz w:val="32"/>
          <w:szCs w:val="32"/>
          <w:lang w:val="en-US" w:eastAsia="zh-CN"/>
        </w:rPr>
      </w:pPr>
      <w:bookmarkStart w:id="35" w:name="_Toc552971246_WPSOffice_Level1"/>
      <w:r>
        <w:rPr>
          <w:rFonts w:hint="eastAsia" w:ascii="仿宋_GB2312" w:hAnsi="仿宋_GB2312" w:eastAsia="仿宋_GB2312" w:cs="仿宋_GB2312"/>
          <w:b/>
          <w:bCs/>
          <w:color w:val="auto"/>
          <w:sz w:val="32"/>
          <w:szCs w:val="32"/>
          <w:lang w:val="en-US" w:eastAsia="zh-CN"/>
        </w:rPr>
        <w:t>四、纸质合同归档</w:t>
      </w:r>
      <w:bookmarkEnd w:id="35"/>
    </w:p>
    <w:p>
      <w:pPr>
        <w:numPr>
          <w:ilvl w:val="0"/>
          <w:numId w:val="0"/>
        </w:numPr>
        <w:ind w:firstLine="640" w:firstLineChars="200"/>
        <w:jc w:val="left"/>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纸质合同归档有两种方式：单份合同归档和批量合同归档。</w:t>
      </w:r>
    </w:p>
    <w:p>
      <w:pPr>
        <w:numPr>
          <w:ilvl w:val="0"/>
          <w:numId w:val="0"/>
        </w:numPr>
        <w:ind w:firstLine="640" w:firstLineChars="200"/>
        <w:jc w:val="left"/>
        <w:rPr>
          <w:rFonts w:hint="default"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第一步：左侧工具栏，合同管理—单位合同—纸质合同管理。</w:t>
      </w:r>
      <w:r>
        <w:rPr>
          <w:rFonts w:hint="default" w:ascii="仿宋_GB2312" w:hAnsi="仿宋_GB2312" w:eastAsia="仿宋_GB2312" w:cs="仿宋_GB2312"/>
          <w:color w:val="auto"/>
          <w:sz w:val="32"/>
          <w:szCs w:val="32"/>
          <w:lang w:val="en-US" w:eastAsia="zh-CN"/>
        </w:rPr>
        <w:pict>
          <v:shape id="_x0000_i1039" o:spt="75" alt="9.纸质合同归档" type="#_x0000_t75" style="height:132.5pt;width:415pt;" filled="f" o:preferrelative="t" stroked="f" coordsize="21600,21600">
            <v:path/>
            <v:fill on="f" focussize="0,0"/>
            <v:stroke on="f"/>
            <v:imagedata r:id="rId31" o:title="9.纸质合同归档"/>
            <o:lock v:ext="edit" aspectratio="t"/>
            <w10:wrap type="none"/>
            <w10:anchorlock/>
          </v:shape>
        </w:pict>
      </w:r>
    </w:p>
    <w:p>
      <w:pPr>
        <w:numPr>
          <w:ilvl w:val="0"/>
          <w:numId w:val="0"/>
        </w:numPr>
        <w:ind w:firstLine="640" w:firstLineChars="200"/>
        <w:jc w:val="left"/>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第二步：选择直接发起或批量发起。</w:t>
      </w:r>
    </w:p>
    <w:p>
      <w:pPr>
        <w:numPr>
          <w:ilvl w:val="0"/>
          <w:numId w:val="0"/>
        </w:numPr>
        <w:ind w:firstLine="640" w:firstLineChars="200"/>
        <w:jc w:val="left"/>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pict>
          <v:shape id="_x0000_i1042" o:spt="75" alt="10.纸质合同归档-直接发起" type="#_x0000_t75" style="height:115.5pt;width:276.15pt;" filled="f" o:preferrelative="t" stroked="f" coordsize="21600,21600">
            <v:path/>
            <v:fill on="f" focussize="0,0"/>
            <v:stroke on="f"/>
            <v:imagedata r:id="rId32" cropleft="4722f" cropright="7933f" cropbottom="5390f" o:title="10.纸质合同归档-直接发起"/>
            <o:lock v:ext="edit" aspectratio="t"/>
            <w10:wrap type="none"/>
            <w10:anchorlock/>
          </v:shape>
        </w:pict>
      </w:r>
    </w:p>
    <w:p>
      <w:pPr>
        <w:numPr>
          <w:ilvl w:val="0"/>
          <w:numId w:val="0"/>
        </w:numPr>
        <w:ind w:firstLine="643" w:firstLineChars="200"/>
        <w:jc w:val="left"/>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b/>
          <w:bCs/>
          <w:color w:val="auto"/>
          <w:sz w:val="32"/>
          <w:szCs w:val="32"/>
          <w:lang w:val="en-US" w:eastAsia="zh-CN"/>
        </w:rPr>
        <w:t>直接发起：</w:t>
      </w:r>
      <w:r>
        <w:rPr>
          <w:rFonts w:hint="eastAsia" w:ascii="仿宋_GB2312" w:hAnsi="仿宋_GB2312" w:eastAsia="仿宋_GB2312" w:cs="仿宋_GB2312"/>
          <w:color w:val="auto"/>
          <w:sz w:val="32"/>
          <w:szCs w:val="32"/>
          <w:lang w:val="en-US" w:eastAsia="zh-CN"/>
        </w:rPr>
        <w:t>（1）完善归档基本信息，是否跳过确认选择“是”。</w:t>
      </w:r>
    </w:p>
    <w:p>
      <w:pPr>
        <w:numPr>
          <w:ilvl w:val="0"/>
          <w:numId w:val="0"/>
        </w:numPr>
        <w:ind w:firstLine="640" w:firstLineChars="200"/>
        <w:jc w:val="left"/>
        <w:rPr>
          <w:rFonts w:hint="default" w:ascii="仿宋_GB2312" w:hAnsi="仿宋_GB2312" w:eastAsia="仿宋_GB2312" w:cs="仿宋_GB2312"/>
          <w:color w:val="auto"/>
          <w:sz w:val="32"/>
          <w:szCs w:val="32"/>
          <w:lang w:val="en-US" w:eastAsia="zh-CN"/>
        </w:rPr>
      </w:pPr>
      <w:r>
        <w:rPr>
          <w:rFonts w:hint="default" w:ascii="仿宋_GB2312" w:hAnsi="仿宋_GB2312" w:eastAsia="仿宋_GB2312" w:cs="仿宋_GB2312"/>
          <w:color w:val="auto"/>
          <w:sz w:val="32"/>
          <w:szCs w:val="32"/>
          <w:lang w:val="en-US" w:eastAsia="zh-CN"/>
        </w:rPr>
        <w:pict>
          <v:shape id="_x0000_i1043" o:spt="75" alt="11单份发起基本信息" type="#_x0000_t75" style="height:164.5pt;width:379.25pt;" filled="f" o:preferrelative="t" stroked="f" coordsize="21600,21600">
            <v:path/>
            <v:fill on="f" focussize="0,0"/>
            <v:stroke on="f"/>
            <v:imagedata r:id="rId33" o:title="11单份发起基本信息"/>
            <o:lock v:ext="edit" aspectratio="t"/>
            <w10:wrap type="none"/>
            <w10:anchorlock/>
          </v:shape>
        </w:pict>
      </w:r>
    </w:p>
    <w:p>
      <w:pPr>
        <w:numPr>
          <w:ilvl w:val="0"/>
          <w:numId w:val="3"/>
        </w:numPr>
        <w:ind w:firstLine="640" w:firstLineChars="200"/>
        <w:jc w:val="left"/>
        <w:rPr>
          <w:rFonts w:hint="eastAsia" w:ascii="仿宋_GB2312" w:hAnsi="仿宋_GB2312" w:eastAsia="仿宋_GB2312" w:cs="仿宋_GB2312"/>
          <w:color w:val="auto"/>
          <w:sz w:val="32"/>
          <w:szCs w:val="32"/>
          <w:lang w:val="en-US" w:eastAsia="zh-CN"/>
        </w:rPr>
      </w:pPr>
      <w:bookmarkStart w:id="36" w:name="_Toc1879765255_WPSOffice_Level2"/>
      <w:bookmarkStart w:id="37" w:name="_Toc2011764802_WPSOffice_Level2"/>
      <w:bookmarkStart w:id="38" w:name="_Toc1194585746_WPSOffice_Level2"/>
      <w:bookmarkStart w:id="39" w:name="_Toc632138173_WPSOffice_Level2"/>
      <w:bookmarkStart w:id="40" w:name="_Toc1750692441_WPSOffice_Level2"/>
      <w:bookmarkStart w:id="41" w:name="_Toc1671454776_WPSOffice_Level2"/>
      <w:bookmarkStart w:id="42" w:name="_Toc383314864_WPSOffice_Level2"/>
      <w:bookmarkStart w:id="43" w:name="_Toc200984897_WPSOffice_Level2"/>
      <w:bookmarkStart w:id="44" w:name="_Toc1281757471_WPSOffice_Level2"/>
      <w:bookmarkStart w:id="45" w:name="_Toc356200081_WPSOffice_Level2"/>
      <w:r>
        <w:rPr>
          <w:rFonts w:hint="eastAsia" w:ascii="仿宋_GB2312" w:hAnsi="仿宋_GB2312" w:eastAsia="仿宋_GB2312" w:cs="仿宋_GB2312"/>
          <w:color w:val="auto"/>
          <w:sz w:val="32"/>
          <w:szCs w:val="32"/>
          <w:lang w:val="en-US" w:eastAsia="zh-CN"/>
        </w:rPr>
        <w:t>完善劳动合同信息，红色都为必填项，点击下一步。</w:t>
      </w:r>
      <w:bookmarkEnd w:id="36"/>
      <w:bookmarkEnd w:id="37"/>
      <w:bookmarkEnd w:id="38"/>
      <w:bookmarkEnd w:id="39"/>
      <w:bookmarkEnd w:id="40"/>
      <w:bookmarkEnd w:id="41"/>
      <w:bookmarkEnd w:id="42"/>
      <w:bookmarkEnd w:id="43"/>
      <w:bookmarkEnd w:id="44"/>
      <w:bookmarkEnd w:id="45"/>
    </w:p>
    <w:p>
      <w:pPr>
        <w:numPr>
          <w:ilvl w:val="0"/>
          <w:numId w:val="0"/>
        </w:numPr>
        <w:jc w:val="left"/>
        <w:rPr>
          <w:rFonts w:hint="default" w:ascii="仿宋_GB2312" w:hAnsi="仿宋_GB2312" w:eastAsia="仿宋_GB2312" w:cs="仿宋_GB2312"/>
          <w:color w:val="auto"/>
          <w:sz w:val="32"/>
          <w:szCs w:val="32"/>
          <w:lang w:val="en-US" w:eastAsia="zh-CN"/>
        </w:rPr>
      </w:pPr>
      <w:r>
        <w:rPr>
          <w:rFonts w:hint="default" w:ascii="仿宋_GB2312" w:hAnsi="仿宋_GB2312" w:eastAsia="仿宋_GB2312" w:cs="仿宋_GB2312"/>
          <w:color w:val="auto"/>
          <w:sz w:val="32"/>
          <w:szCs w:val="32"/>
          <w:lang w:val="en-US" w:eastAsia="zh-CN"/>
        </w:rPr>
        <w:pict>
          <v:shape id="_x0000_i1044" o:spt="75" alt="12.单份发起-合同劳务信息" type="#_x0000_t75" style="height:236.5pt;width:346.95pt;" filled="f" o:preferrelative="t" stroked="f" coordsize="21600,21600">
            <v:path/>
            <v:fill on="f" focussize="0,0"/>
            <v:stroke on="f"/>
            <v:imagedata r:id="rId34" o:title="12.单份发起-合同劳务信息"/>
            <o:lock v:ext="edit" aspectratio="t"/>
            <w10:wrap type="none"/>
            <w10:anchorlock/>
          </v:shape>
        </w:pict>
      </w:r>
    </w:p>
    <w:p>
      <w:pPr>
        <w:numPr>
          <w:ilvl w:val="0"/>
          <w:numId w:val="3"/>
        </w:numPr>
        <w:ind w:left="0" w:leftChars="0" w:firstLine="640" w:firstLineChars="200"/>
        <w:jc w:val="left"/>
        <w:rPr>
          <w:rFonts w:hint="default"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单份文件上传，仅支持图片格式或PDF格式，上传成功点击下一步，预览后提交即完成单份合同上传操作。</w:t>
      </w:r>
      <w:r>
        <w:rPr>
          <w:rFonts w:hint="default" w:ascii="仿宋_GB2312" w:hAnsi="仿宋_GB2312" w:eastAsia="仿宋_GB2312" w:cs="仿宋_GB2312"/>
          <w:color w:val="auto"/>
          <w:sz w:val="32"/>
          <w:szCs w:val="32"/>
          <w:lang w:val="en-US" w:eastAsia="zh-CN"/>
        </w:rPr>
        <w:pict>
          <v:shape id="_x0000_i1045" o:spt="75" alt="13.单份发起-文件上传" type="#_x0000_t75" style="height:160.75pt;width:415.1pt;" filled="f" o:preferrelative="t" stroked="f" coordsize="21600,21600">
            <v:path/>
            <v:fill on="f" focussize="0,0"/>
            <v:stroke on="f"/>
            <v:imagedata r:id="rId35" o:title="13.单份发起-文件上传"/>
            <o:lock v:ext="edit" aspectratio="t"/>
            <w10:wrap type="none"/>
            <w10:anchorlock/>
          </v:shape>
        </w:pict>
      </w:r>
    </w:p>
    <w:p>
      <w:pPr>
        <w:numPr>
          <w:ilvl w:val="0"/>
          <w:numId w:val="0"/>
        </w:numPr>
        <w:ind w:leftChars="200"/>
        <w:jc w:val="left"/>
        <w:rPr>
          <w:rFonts w:hint="default" w:ascii="仿宋_GB2312" w:hAnsi="仿宋_GB2312" w:eastAsia="仿宋_GB2312" w:cs="仿宋_GB2312"/>
          <w:color w:val="auto"/>
          <w:sz w:val="32"/>
          <w:szCs w:val="32"/>
          <w:lang w:val="en-US" w:eastAsia="zh-CN"/>
        </w:rPr>
      </w:pPr>
      <w:r>
        <w:rPr>
          <w:rFonts w:hint="eastAsia" w:ascii="仿宋_GB2312" w:hAnsi="仿宋_GB2312" w:eastAsia="仿宋_GB2312" w:cs="仿宋_GB2312"/>
          <w:b/>
          <w:bCs/>
          <w:color w:val="auto"/>
          <w:sz w:val="32"/>
          <w:szCs w:val="32"/>
          <w:lang w:val="en-US" w:eastAsia="zh-CN"/>
        </w:rPr>
        <w:t>批量发起（推荐方式）：</w:t>
      </w:r>
      <w:r>
        <w:rPr>
          <w:rFonts w:hint="eastAsia" w:ascii="仿宋_GB2312" w:hAnsi="仿宋_GB2312" w:eastAsia="仿宋_GB2312" w:cs="仿宋_GB2312"/>
          <w:color w:val="auto"/>
          <w:sz w:val="32"/>
          <w:szCs w:val="32"/>
          <w:lang w:val="en-US" w:eastAsia="zh-CN"/>
        </w:rPr>
        <w:t>（1）点击批量发起。需注意，</w:t>
      </w:r>
      <w:r>
        <w:rPr>
          <w:rFonts w:hint="eastAsia" w:ascii="仿宋_GB2312" w:hAnsi="仿宋_GB2312" w:eastAsia="仿宋_GB2312" w:cs="仿宋_GB2312"/>
          <w:b/>
          <w:bCs/>
          <w:color w:val="auto"/>
          <w:sz w:val="32"/>
          <w:szCs w:val="32"/>
          <w:lang w:val="en-US" w:eastAsia="zh-CN"/>
        </w:rPr>
        <w:t>批量发起时，员工的合同文件必须扫描成PDF文件</w:t>
      </w:r>
      <w:r>
        <w:rPr>
          <w:rFonts w:hint="eastAsia" w:ascii="仿宋_GB2312" w:hAnsi="仿宋_GB2312" w:eastAsia="仿宋_GB2312" w:cs="仿宋_GB2312"/>
          <w:color w:val="auto"/>
          <w:sz w:val="32"/>
          <w:szCs w:val="32"/>
          <w:lang w:val="en-US" w:eastAsia="zh-CN"/>
        </w:rPr>
        <w:t>，且暂以员工名字命名，以作区别。</w:t>
      </w:r>
    </w:p>
    <w:p>
      <w:pPr>
        <w:numPr>
          <w:ilvl w:val="0"/>
          <w:numId w:val="0"/>
        </w:numPr>
        <w:ind w:leftChars="200"/>
        <w:jc w:val="left"/>
        <w:rPr>
          <w:rFonts w:hint="default" w:ascii="仿宋_GB2312" w:hAnsi="仿宋_GB2312" w:eastAsia="仿宋_GB2312" w:cs="仿宋_GB2312"/>
          <w:color w:val="auto"/>
          <w:sz w:val="32"/>
          <w:szCs w:val="32"/>
          <w:lang w:val="en-US" w:eastAsia="zh-CN"/>
        </w:rPr>
      </w:pPr>
      <w:r>
        <w:rPr>
          <w:rFonts w:hint="default" w:ascii="仿宋_GB2312" w:hAnsi="仿宋_GB2312" w:eastAsia="仿宋_GB2312" w:cs="仿宋_GB2312"/>
          <w:color w:val="auto"/>
          <w:sz w:val="32"/>
          <w:szCs w:val="32"/>
          <w:lang w:val="en-US" w:eastAsia="zh-CN"/>
        </w:rPr>
        <w:pict>
          <v:shape id="_x0000_i1046" o:spt="75" alt="15纸质合同归档-批量发起" type="#_x0000_t75" style="height:81.15pt;width:261.8pt;" filled="f" o:preferrelative="t" stroked="f" coordsize="21600,21600">
            <v:path/>
            <v:fill on="f" focussize="0,0"/>
            <v:stroke on="f"/>
            <v:imagedata r:id="rId36" o:title="15纸质合同归档-批量发起"/>
            <o:lock v:ext="edit" aspectratio="t"/>
            <w10:wrap type="none"/>
            <w10:anchorlock/>
          </v:shape>
        </w:pict>
      </w:r>
    </w:p>
    <w:p>
      <w:pPr>
        <w:numPr>
          <w:ilvl w:val="0"/>
          <w:numId w:val="4"/>
        </w:numPr>
        <w:ind w:leftChars="200"/>
        <w:jc w:val="left"/>
        <w:rPr>
          <w:rFonts w:hint="eastAsia" w:ascii="仿宋_GB2312" w:hAnsi="仿宋_GB2312" w:eastAsia="仿宋_GB2312" w:cs="仿宋_GB2312"/>
          <w:color w:val="auto"/>
          <w:sz w:val="32"/>
          <w:szCs w:val="32"/>
          <w:lang w:val="en-US" w:eastAsia="zh-CN"/>
        </w:rPr>
      </w:pPr>
      <w:bookmarkStart w:id="46" w:name="_Toc1658663227_WPSOffice_Level3"/>
      <w:bookmarkStart w:id="47" w:name="_Toc1289636848_WPSOffice_Level3"/>
      <w:bookmarkStart w:id="48" w:name="_Toc160479529_WPSOffice_Level2"/>
      <w:bookmarkStart w:id="49" w:name="_Toc1432299433_WPSOffice_Level3"/>
      <w:bookmarkStart w:id="50" w:name="_Toc412062398_WPSOffice_Level2"/>
      <w:bookmarkStart w:id="51" w:name="_Toc431094599_WPSOffice_Level2"/>
      <w:bookmarkStart w:id="52" w:name="_Toc1521524429_WPSOffice_Level3"/>
      <w:bookmarkStart w:id="53" w:name="_Toc1364389912_WPSOffice_Level3"/>
      <w:bookmarkStart w:id="54" w:name="_Toc2078376093_WPSOffice_Level2"/>
      <w:r>
        <w:rPr>
          <w:rFonts w:hint="eastAsia" w:ascii="仿宋_GB2312" w:hAnsi="仿宋_GB2312" w:eastAsia="仿宋_GB2312" w:cs="仿宋_GB2312"/>
          <w:color w:val="auto"/>
          <w:sz w:val="32"/>
          <w:szCs w:val="32"/>
          <w:lang w:val="en-US" w:eastAsia="zh-CN"/>
        </w:rPr>
        <w:t>勾选批量归档的员工。</w:t>
      </w:r>
      <w:bookmarkEnd w:id="46"/>
      <w:bookmarkEnd w:id="47"/>
      <w:bookmarkEnd w:id="48"/>
      <w:bookmarkEnd w:id="49"/>
      <w:bookmarkEnd w:id="50"/>
      <w:bookmarkEnd w:id="51"/>
      <w:bookmarkEnd w:id="52"/>
      <w:bookmarkEnd w:id="53"/>
      <w:bookmarkEnd w:id="54"/>
    </w:p>
    <w:p>
      <w:pPr>
        <w:numPr>
          <w:ilvl w:val="0"/>
          <w:numId w:val="0"/>
        </w:numPr>
        <w:jc w:val="left"/>
        <w:rPr>
          <w:rFonts w:hint="default" w:ascii="仿宋_GB2312" w:hAnsi="仿宋_GB2312" w:eastAsia="仿宋_GB2312" w:cs="仿宋_GB2312"/>
          <w:color w:val="auto"/>
          <w:sz w:val="32"/>
          <w:szCs w:val="32"/>
          <w:lang w:val="en-US" w:eastAsia="zh-CN"/>
        </w:rPr>
      </w:pPr>
      <w:r>
        <w:rPr>
          <w:rFonts w:hint="default" w:ascii="仿宋_GB2312" w:hAnsi="仿宋_GB2312" w:eastAsia="仿宋_GB2312" w:cs="仿宋_GB2312"/>
          <w:color w:val="auto"/>
          <w:sz w:val="32"/>
          <w:szCs w:val="32"/>
          <w:lang w:val="en-US" w:eastAsia="zh-CN"/>
        </w:rPr>
        <w:pict>
          <v:shape id="_x0000_i1047" o:spt="75" alt="/home/thtf/Desktop/操作指南图片/31-2-2.jpg31-2-2" type="#_x0000_t75" style="height:201.1pt;width:388.2pt;" filled="f" o:preferrelative="t" stroked="f" coordsize="21600,21600">
            <v:path/>
            <v:fill on="f" focussize="0,0"/>
            <v:stroke on="f"/>
            <v:imagedata r:id="rId37" o:title="/home/thtf/Desktop/操作指南图片/31-2-2.jpg31-2-2"/>
            <o:lock v:ext="edit" aspectratio="t"/>
            <w10:wrap type="none"/>
            <w10:anchorlock/>
          </v:shape>
        </w:pict>
      </w:r>
    </w:p>
    <w:p>
      <w:pPr>
        <w:numPr>
          <w:ilvl w:val="0"/>
          <w:numId w:val="0"/>
        </w:numPr>
        <w:ind w:firstLine="640" w:firstLineChars="200"/>
        <w:jc w:val="left"/>
        <w:rPr>
          <w:rFonts w:hint="default" w:ascii="仿宋_GB2312" w:hAnsi="仿宋_GB2312" w:eastAsia="仿宋_GB2312" w:cs="仿宋_GB2312"/>
          <w:color w:val="auto"/>
          <w:sz w:val="32"/>
          <w:szCs w:val="32"/>
          <w:lang w:val="en-US" w:eastAsia="zh-CN"/>
        </w:rPr>
      </w:pPr>
      <w:r>
        <w:rPr>
          <w:rFonts w:hint="eastAsia" w:ascii="汉仪叶叶相思体简" w:hAnsi="汉仪叶叶相思体简" w:eastAsia="汉仪叶叶相思体简" w:cs="汉仪叶叶相思体简"/>
          <w:color w:val="FF0000"/>
          <w:sz w:val="32"/>
          <w:szCs w:val="32"/>
          <w:lang w:val="en-US" w:eastAsia="zh-CN"/>
        </w:rPr>
        <w:t>★注意点：对于人数众多的企业，为了减少选择人员的时间，建议在员工导入操作时就分批次分部门导入，比如每次导入50个人，完成该50个人的纸质合同归档后再进行第二批次人员导入，批量归档选择人员时过滤掉第一批已经显示“已签署”的人员及部门筛选，然后点击姓名全选当页人员（多页时，每页都如此操作），再进行下一步操作。</w:t>
      </w:r>
    </w:p>
    <w:p>
      <w:pPr>
        <w:numPr>
          <w:ilvl w:val="0"/>
          <w:numId w:val="0"/>
        </w:numPr>
        <w:ind w:firstLine="320" w:firstLineChars="100"/>
        <w:jc w:val="left"/>
        <w:rPr>
          <w:rFonts w:hint="default"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（3）点击下载批量归档模板。</w:t>
      </w:r>
      <w:r>
        <w:rPr>
          <w:rFonts w:hint="default" w:ascii="仿宋_GB2312" w:hAnsi="仿宋_GB2312" w:eastAsia="仿宋_GB2312" w:cs="仿宋_GB2312"/>
          <w:color w:val="auto"/>
          <w:sz w:val="32"/>
          <w:szCs w:val="32"/>
          <w:lang w:val="en-US" w:eastAsia="zh-CN"/>
        </w:rPr>
        <w:pict>
          <v:shape id="_x0000_i1048" o:spt="75" alt="17.批量归档-下载模板" type="#_x0000_t75" style="height:125.05pt;width:298.25pt;" filled="f" o:preferrelative="t" stroked="f" coordsize="21600,21600">
            <v:path/>
            <v:fill on="f" focussize="0,0"/>
            <v:stroke on="f"/>
            <v:imagedata r:id="rId38" o:title="17.批量归档-下载模板"/>
            <o:lock v:ext="edit" aspectratio="t"/>
            <w10:wrap type="none"/>
            <w10:anchorlock/>
          </v:shape>
        </w:pict>
      </w:r>
    </w:p>
    <w:p>
      <w:pPr>
        <w:numPr>
          <w:ilvl w:val="0"/>
          <w:numId w:val="0"/>
        </w:numPr>
        <w:ind w:firstLine="320" w:firstLineChars="100"/>
        <w:jc w:val="left"/>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4）按要求填写模板，命名PDF合同文档及压缩。模板内的红色为必填项，日期格式yyyy-mm-dd，员工劳动合同必须以模板中生成的合同编号命名。完成后将表格和对应的劳动合同文件.pdf压缩，拉入网页导入框内即完成批量上传操作。</w:t>
      </w:r>
    </w:p>
    <w:p>
      <w:pPr>
        <w:numPr>
          <w:ilvl w:val="0"/>
          <w:numId w:val="0"/>
        </w:numPr>
        <w:ind w:firstLine="320" w:firstLineChars="100"/>
        <w:jc w:val="left"/>
        <w:rPr>
          <w:rFonts w:hint="default" w:ascii="仿宋_GB2312" w:hAnsi="仿宋_GB2312" w:eastAsia="仿宋_GB2312" w:cs="仿宋_GB2312"/>
          <w:color w:val="auto"/>
          <w:sz w:val="32"/>
          <w:szCs w:val="32"/>
          <w:lang w:val="en-US" w:eastAsia="zh-CN"/>
        </w:rPr>
      </w:pPr>
      <w:r>
        <w:rPr>
          <w:rFonts w:hint="default" w:ascii="仿宋_GB2312" w:hAnsi="仿宋_GB2312" w:eastAsia="仿宋_GB2312" w:cs="仿宋_GB2312"/>
          <w:color w:val="auto"/>
          <w:sz w:val="32"/>
          <w:szCs w:val="32"/>
          <w:lang w:val="en-US" w:eastAsia="zh-CN"/>
        </w:rPr>
        <w:pict>
          <v:shape id="_x0000_s1026" o:spid="_x0000_s1026" o:spt="75" alt="20批量-压缩包" type="#_x0000_t75" style="position:absolute;left:0pt;margin-left:266.25pt;margin-top:81.1pt;height:160.6pt;width:161.25pt;z-index:251659264;mso-width-relative:page;mso-height-relative:page;" filled="f" o:preferrelative="t" stroked="f" coordsize="21600,21600">
            <v:path/>
            <v:fill on="f" focussize="0,0"/>
            <v:stroke on="f"/>
            <v:imagedata r:id="rId39" o:title="20批量-压缩包"/>
            <o:lock v:ext="edit" aspectratio="t"/>
          </v:shape>
        </w:pict>
      </w:r>
      <w:r>
        <w:rPr>
          <w:rFonts w:hint="default" w:ascii="仿宋_GB2312" w:hAnsi="仿宋_GB2312" w:eastAsia="仿宋_GB2312" w:cs="仿宋_GB2312"/>
          <w:color w:val="auto"/>
          <w:sz w:val="32"/>
          <w:szCs w:val="32"/>
          <w:lang w:val="en-US" w:eastAsia="zh-CN"/>
        </w:rPr>
        <w:pict>
          <v:shape id="_x0000_i1117" o:spt="75" alt="压缩包" type="#_x0000_t75" style="height:242.9pt;width:415.25pt;" filled="f" o:preferrelative="t" stroked="f" coordsize="21600,21600">
            <v:path/>
            <v:fill on="f" focussize="0,0"/>
            <v:stroke on="f"/>
            <v:imagedata r:id="rId40" o:title="压缩包"/>
            <o:lock v:ext="edit" aspectratio="t"/>
            <w10:wrap type="none"/>
            <w10:anchorlock/>
          </v:shape>
        </w:pict>
      </w:r>
    </w:p>
    <w:p>
      <w:pPr>
        <w:numPr>
          <w:ilvl w:val="0"/>
          <w:numId w:val="0"/>
        </w:numPr>
        <w:ind w:firstLine="320" w:firstLineChars="100"/>
        <w:jc w:val="left"/>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 xml:space="preserve">  第三步：完成纸质合同归档后，可以在合同管理—单位合同—纸质归档合同</w:t>
      </w:r>
      <w:r>
        <w:rPr>
          <w:rFonts w:hint="eastAsia" w:ascii="仿宋_GB2312" w:hAnsi="仿宋_GB2312" w:eastAsia="仿宋_GB2312" w:cs="仿宋_GB2312"/>
          <w:b/>
          <w:bCs/>
          <w:color w:val="auto"/>
          <w:sz w:val="32"/>
          <w:szCs w:val="32"/>
          <w:lang w:val="en-US" w:eastAsia="zh-CN"/>
        </w:rPr>
        <w:t>（右上角）</w:t>
      </w:r>
      <w:r>
        <w:rPr>
          <w:rFonts w:hint="eastAsia" w:ascii="仿宋_GB2312" w:hAnsi="仿宋_GB2312" w:eastAsia="仿宋_GB2312" w:cs="仿宋_GB2312"/>
          <w:color w:val="auto"/>
          <w:sz w:val="32"/>
          <w:szCs w:val="32"/>
          <w:lang w:val="en-US" w:eastAsia="zh-CN"/>
        </w:rPr>
        <w:t>进行查看归档合同。同时，合同列表里的最终合同状态是“待确认”，请勿再去点击右边的发起确认。</w:t>
      </w:r>
    </w:p>
    <w:p>
      <w:pPr>
        <w:numPr>
          <w:ilvl w:val="0"/>
          <w:numId w:val="0"/>
        </w:numPr>
        <w:ind w:firstLine="320" w:firstLineChars="100"/>
        <w:jc w:val="left"/>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pict>
          <v:shape id="_x0000_i1058" o:spt="75" alt="批量归档查看_edit_571120555873268" type="#_x0000_t75" style="height:36.5pt;width:414.5pt;" filled="f" o:preferrelative="t" stroked="f" coordsize="21600,21600">
            <v:path/>
            <v:fill on="f" focussize="0,0"/>
            <v:stroke on="f"/>
            <v:imagedata r:id="rId41" o:title="批量归档查看_edit_571120555873268"/>
            <o:lock v:ext="edit" aspectratio="t"/>
            <w10:wrap type="none"/>
            <w10:anchorlock/>
          </v:shape>
        </w:pict>
      </w:r>
    </w:p>
    <w:p>
      <w:pPr>
        <w:numPr>
          <w:ilvl w:val="0"/>
          <w:numId w:val="0"/>
        </w:numPr>
        <w:ind w:firstLine="320" w:firstLineChars="100"/>
        <w:jc w:val="left"/>
        <w:rPr>
          <w:rFonts w:hint="eastAsia" w:ascii="仿宋_GB2312" w:hAnsi="仿宋_GB2312" w:eastAsia="仿宋_GB2312" w:cs="仿宋_GB2312"/>
          <w:color w:val="auto"/>
          <w:sz w:val="32"/>
          <w:szCs w:val="32"/>
          <w:lang w:val="en-US" w:eastAsia="zh-CN"/>
        </w:rPr>
      </w:pPr>
    </w:p>
    <w:p>
      <w:pPr>
        <w:numPr>
          <w:ilvl w:val="0"/>
          <w:numId w:val="0"/>
        </w:numPr>
        <w:ind w:firstLine="320" w:firstLineChars="100"/>
        <w:jc w:val="left"/>
        <w:rPr>
          <w:rFonts w:hint="default" w:ascii="仿宋_GB2312" w:hAnsi="仿宋_GB2312" w:eastAsia="仿宋_GB2312" w:cs="仿宋_GB2312"/>
          <w:color w:val="FF0000"/>
          <w:sz w:val="32"/>
          <w:szCs w:val="32"/>
          <w:lang w:val="en-US" w:eastAsia="zh-CN"/>
        </w:rPr>
      </w:pPr>
      <w:r>
        <w:rPr>
          <w:rFonts w:hint="eastAsia" w:ascii="汉仪叶叶相思体简" w:hAnsi="汉仪叶叶相思体简" w:eastAsia="汉仪叶叶相思体简" w:cs="汉仪叶叶相思体简"/>
          <w:color w:val="FF0000"/>
          <w:sz w:val="32"/>
          <w:szCs w:val="32"/>
          <w:lang w:val="en-US" w:eastAsia="zh-CN"/>
        </w:rPr>
        <w:t>★</w:t>
      </w:r>
      <w:r>
        <w:rPr>
          <w:rFonts w:hint="eastAsia" w:ascii="仿宋_GB2312" w:hAnsi="仿宋_GB2312" w:eastAsia="仿宋_GB2312" w:cs="仿宋_GB2312"/>
          <w:color w:val="FF0000"/>
          <w:sz w:val="32"/>
          <w:szCs w:val="32"/>
          <w:lang w:val="en-US" w:eastAsia="zh-CN"/>
        </w:rPr>
        <w:t>注意点：批量归档中，需注意：（1）下载的模板与员工导入模板一样，不得擅自对其进行修改；（2）扫描的合同必须为pdf(小写后缀)格式且须以模板中的合同编号进行命名。</w:t>
      </w:r>
      <w:r>
        <w:rPr>
          <w:rFonts w:hint="eastAsia" w:ascii="仿宋_GB2312" w:hAnsi="仿宋_GB2312" w:eastAsia="仿宋_GB2312" w:cs="仿宋_GB2312"/>
          <w:b/>
          <w:bCs/>
          <w:color w:val="FF0000"/>
          <w:sz w:val="32"/>
          <w:szCs w:val="32"/>
          <w:lang w:val="en-US" w:eastAsia="zh-CN"/>
        </w:rPr>
        <w:t>（3）若第一次批量导入未上传成功或中断且上传压缩包的界面已关闭，只要再次点击纸质合同归档-批量归档-随意勾选一个员工进入拖入框页面（不用再下载模板！！！推翻之前同一批人每下载一次模板就要重新更改合同编号的操作方法。），将原先的压缩包拖入即可。</w:t>
      </w:r>
      <w:r>
        <w:rPr>
          <w:rFonts w:hint="eastAsia" w:ascii="仿宋_GB2312" w:hAnsi="仿宋_GB2312" w:eastAsia="仿宋_GB2312" w:cs="仿宋_GB2312"/>
          <w:color w:val="FF0000"/>
          <w:sz w:val="32"/>
          <w:szCs w:val="32"/>
          <w:lang w:val="en-US" w:eastAsia="zh-CN"/>
        </w:rPr>
        <w:t>（4）批量导入的数量最多为50条。</w:t>
      </w:r>
    </w:p>
    <w:p>
      <w:pPr>
        <w:numPr>
          <w:ilvl w:val="0"/>
          <w:numId w:val="0"/>
        </w:numPr>
        <w:ind w:firstLine="643" w:firstLineChars="200"/>
        <w:jc w:val="left"/>
        <w:outlineLvl w:val="0"/>
        <w:rPr>
          <w:rFonts w:hint="eastAsia" w:ascii="仿宋_GB2312" w:hAnsi="仿宋_GB2312" w:eastAsia="仿宋_GB2312" w:cs="仿宋_GB2312"/>
          <w:b/>
          <w:bCs/>
          <w:color w:val="auto"/>
          <w:sz w:val="32"/>
          <w:szCs w:val="32"/>
          <w:lang w:val="en-US" w:eastAsia="zh-CN"/>
        </w:rPr>
      </w:pPr>
      <w:bookmarkStart w:id="55" w:name="_Toc34521186_WPSOffice_Level1"/>
      <w:r>
        <w:rPr>
          <w:rFonts w:hint="eastAsia" w:ascii="仿宋_GB2312" w:hAnsi="仿宋_GB2312" w:eastAsia="仿宋_GB2312" w:cs="仿宋_GB2312"/>
          <w:b/>
          <w:bCs/>
          <w:color w:val="auto"/>
          <w:sz w:val="32"/>
          <w:szCs w:val="32"/>
          <w:lang w:val="en-US" w:eastAsia="zh-CN"/>
        </w:rPr>
        <w:t>五、单位管理与员工权限</w:t>
      </w:r>
      <w:bookmarkEnd w:id="55"/>
    </w:p>
    <w:p>
      <w:pPr>
        <w:numPr>
          <w:ilvl w:val="0"/>
          <w:numId w:val="0"/>
        </w:numPr>
        <w:ind w:firstLine="640" w:firstLineChars="200"/>
        <w:jc w:val="left"/>
        <w:outlineLvl w:val="1"/>
        <w:rPr>
          <w:rFonts w:hint="eastAsia" w:ascii="仿宋_GB2312" w:hAnsi="仿宋_GB2312" w:eastAsia="仿宋_GB2312" w:cs="仿宋_GB2312"/>
          <w:color w:val="auto"/>
          <w:sz w:val="32"/>
          <w:szCs w:val="32"/>
          <w:lang w:val="en-US" w:eastAsia="zh-CN"/>
        </w:rPr>
      </w:pPr>
      <w:bookmarkStart w:id="56" w:name="_Toc722130023_WPSOffice_Level2"/>
      <w:r>
        <w:rPr>
          <w:rFonts w:hint="eastAsia" w:ascii="仿宋_GB2312" w:hAnsi="仿宋_GB2312" w:eastAsia="仿宋_GB2312" w:cs="仿宋_GB2312"/>
          <w:color w:val="auto"/>
          <w:sz w:val="32"/>
          <w:szCs w:val="32"/>
          <w:lang w:val="en-US" w:eastAsia="zh-CN"/>
        </w:rPr>
        <w:t>（一）单位信息查看与变更</w:t>
      </w:r>
      <w:bookmarkEnd w:id="56"/>
    </w:p>
    <w:p>
      <w:pPr>
        <w:numPr>
          <w:ilvl w:val="0"/>
          <w:numId w:val="0"/>
        </w:numPr>
        <w:ind w:firstLine="640" w:firstLineChars="200"/>
        <w:jc w:val="left"/>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点击单位管理-单位信息，可以在该模块进行单位信息、法人信息及联系人信息的修改。</w:t>
      </w:r>
    </w:p>
    <w:p>
      <w:pPr>
        <w:numPr>
          <w:ilvl w:val="0"/>
          <w:numId w:val="0"/>
        </w:numPr>
        <w:ind w:firstLine="640" w:firstLineChars="200"/>
        <w:jc w:val="left"/>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法人变更要点：在本系统中，法定代表人和单位印章中的法人章是一致的，如签署的法定代表人章为其他具有人事管理权限的负责人，可进行“法人变更”操作。</w:t>
      </w:r>
    </w:p>
    <w:p>
      <w:pPr>
        <w:numPr>
          <w:ilvl w:val="0"/>
          <w:numId w:val="0"/>
        </w:numPr>
        <w:ind w:firstLine="640" w:firstLineChars="200"/>
        <w:jc w:val="left"/>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目前系统虽设置了变更功能，但无法直接实现变更结果，故如确需进行变更的，请与属地工作人员联系。</w:t>
      </w:r>
    </w:p>
    <w:p>
      <w:pPr>
        <w:numPr>
          <w:ilvl w:val="0"/>
          <w:numId w:val="0"/>
        </w:numPr>
        <w:ind w:firstLine="640" w:firstLineChars="200"/>
        <w:jc w:val="left"/>
        <w:rPr>
          <w:rFonts w:hint="default"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联系人变更要点：联系人信息即注册时录入的经办人信息，如该经办人发生离职、换岗等事由的，导入新接任的联系人并进行实名认证后即可更换联系人，但原联系人不会直接删除，在登录页面会出现联系人选择的下拉框，点选新的联系人登入即可。</w:t>
      </w:r>
    </w:p>
    <w:p>
      <w:pPr>
        <w:numPr>
          <w:ilvl w:val="0"/>
          <w:numId w:val="0"/>
        </w:numPr>
        <w:jc w:val="left"/>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pict>
          <v:shape id="_x0000_i1061" o:spt="75" alt="22.单位信息" type="#_x0000_t75" style="height:93.05pt;width:409.4pt;" filled="f" o:preferrelative="t" stroked="f" coordsize="21600,21600">
            <v:path/>
            <v:fill on="f" focussize="0,0"/>
            <v:stroke on="f"/>
            <v:imagedata r:id="rId42" o:title="22.单位信息"/>
            <o:lock v:ext="edit" aspectratio="t"/>
            <w10:wrap type="none"/>
            <w10:anchorlock/>
          </v:shape>
        </w:pict>
      </w:r>
    </w:p>
    <w:p>
      <w:pPr>
        <w:numPr>
          <w:ilvl w:val="0"/>
          <w:numId w:val="0"/>
        </w:numPr>
        <w:ind w:firstLine="640" w:firstLineChars="200"/>
        <w:jc w:val="left"/>
        <w:outlineLvl w:val="1"/>
        <w:rPr>
          <w:rFonts w:hint="eastAsia" w:ascii="仿宋_GB2312" w:hAnsi="仿宋_GB2312" w:eastAsia="仿宋_GB2312" w:cs="仿宋_GB2312"/>
          <w:color w:val="auto"/>
          <w:sz w:val="32"/>
          <w:szCs w:val="32"/>
          <w:lang w:val="en-US" w:eastAsia="zh-CN"/>
        </w:rPr>
      </w:pPr>
      <w:bookmarkStart w:id="57" w:name="_Toc1574245038_WPSOffice_Level2"/>
      <w:r>
        <w:rPr>
          <w:rFonts w:hint="eastAsia" w:ascii="仿宋_GB2312" w:hAnsi="仿宋_GB2312" w:eastAsia="仿宋_GB2312" w:cs="仿宋_GB2312"/>
          <w:color w:val="auto"/>
          <w:sz w:val="32"/>
          <w:szCs w:val="32"/>
          <w:lang w:val="en-US" w:eastAsia="zh-CN"/>
        </w:rPr>
        <w:t>（二）单位设置</w:t>
      </w:r>
      <w:bookmarkEnd w:id="57"/>
    </w:p>
    <w:p>
      <w:pPr>
        <w:numPr>
          <w:ilvl w:val="0"/>
          <w:numId w:val="0"/>
        </w:numPr>
        <w:ind w:firstLine="640" w:firstLineChars="200"/>
        <w:jc w:val="left"/>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该功能块下最主要的功能是“默认签署人”的更改，默认签署人为系统经办人，如需更换，可在此处进行更改。</w:t>
      </w:r>
    </w:p>
    <w:p>
      <w:pPr>
        <w:numPr>
          <w:ilvl w:val="0"/>
          <w:numId w:val="0"/>
        </w:numPr>
        <w:ind w:firstLine="640" w:firstLineChars="200"/>
        <w:jc w:val="left"/>
        <w:rPr>
          <w:rFonts w:hint="default" w:ascii="仿宋_GB2312" w:hAnsi="仿宋_GB2312" w:eastAsia="仿宋_GB2312" w:cs="仿宋_GB2312"/>
          <w:color w:val="auto"/>
          <w:sz w:val="32"/>
          <w:szCs w:val="32"/>
          <w:lang w:val="en-US" w:eastAsia="zh-CN"/>
        </w:rPr>
      </w:pPr>
      <w:r>
        <w:rPr>
          <w:rFonts w:hint="default" w:ascii="仿宋_GB2312" w:hAnsi="仿宋_GB2312" w:eastAsia="仿宋_GB2312" w:cs="仿宋_GB2312"/>
          <w:color w:val="auto"/>
          <w:sz w:val="32"/>
          <w:szCs w:val="32"/>
          <w:lang w:val="en-US" w:eastAsia="zh-CN"/>
        </w:rPr>
        <w:pict>
          <v:shape id="_x0000_i1062" o:spt="75" alt="23单位设置-默认签署人" type="#_x0000_t75" style="height:132.7pt;width:414.35pt;" filled="f" o:preferrelative="t" stroked="f" coordsize="21600,21600">
            <v:path/>
            <v:fill on="f" focussize="0,0"/>
            <v:stroke on="f"/>
            <v:imagedata r:id="rId43" o:title="23单位设置-默认签署人"/>
            <o:lock v:ext="edit" aspectratio="t"/>
            <w10:wrap type="none"/>
            <w10:anchorlock/>
          </v:shape>
        </w:pict>
      </w:r>
    </w:p>
    <w:p>
      <w:pPr>
        <w:numPr>
          <w:ilvl w:val="0"/>
          <w:numId w:val="0"/>
        </w:numPr>
        <w:ind w:firstLine="640" w:firstLineChars="200"/>
        <w:jc w:val="left"/>
        <w:outlineLvl w:val="1"/>
        <w:rPr>
          <w:rFonts w:hint="eastAsia" w:ascii="仿宋_GB2312" w:hAnsi="仿宋_GB2312" w:eastAsia="仿宋_GB2312" w:cs="仿宋_GB2312"/>
          <w:color w:val="auto"/>
          <w:sz w:val="32"/>
          <w:szCs w:val="32"/>
          <w:lang w:val="en-US" w:eastAsia="zh-CN"/>
        </w:rPr>
      </w:pPr>
      <w:bookmarkStart w:id="58" w:name="_Toc1412461188_WPSOffice_Level2"/>
      <w:r>
        <w:rPr>
          <w:rFonts w:hint="eastAsia" w:ascii="仿宋_GB2312" w:hAnsi="仿宋_GB2312" w:eastAsia="仿宋_GB2312" w:cs="仿宋_GB2312"/>
          <w:color w:val="auto"/>
          <w:sz w:val="32"/>
          <w:szCs w:val="32"/>
          <w:lang w:val="en-US" w:eastAsia="zh-CN"/>
        </w:rPr>
        <w:t>（三）单位印章设置</w:t>
      </w:r>
      <w:bookmarkEnd w:id="58"/>
    </w:p>
    <w:p>
      <w:pPr>
        <w:numPr>
          <w:ilvl w:val="0"/>
          <w:numId w:val="0"/>
        </w:numPr>
        <w:ind w:firstLine="640" w:firstLineChars="200"/>
        <w:jc w:val="left"/>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如果我们使用合同在线签订功能，需启用单位印章，印章分单位公章和法定代表人印章。平台支持自动生成印章及单位自行上传印章。单位可根据实际需要自行选择印章形式。</w:t>
      </w:r>
    </w:p>
    <w:p>
      <w:pPr>
        <w:numPr>
          <w:ilvl w:val="0"/>
          <w:numId w:val="0"/>
        </w:numPr>
        <w:jc w:val="left"/>
        <w:rPr>
          <w:rFonts w:hint="default" w:ascii="仿宋_GB2312" w:hAnsi="仿宋_GB2312" w:eastAsia="仿宋_GB2312" w:cs="仿宋_GB2312"/>
          <w:color w:val="auto"/>
          <w:sz w:val="32"/>
          <w:szCs w:val="32"/>
          <w:lang w:val="en-US" w:eastAsia="zh-CN"/>
        </w:rPr>
      </w:pPr>
      <w:r>
        <w:rPr>
          <w:rFonts w:hint="default" w:ascii="仿宋_GB2312" w:hAnsi="仿宋_GB2312" w:eastAsia="仿宋_GB2312" w:cs="仿宋_GB2312"/>
          <w:color w:val="auto"/>
          <w:sz w:val="32"/>
          <w:szCs w:val="32"/>
          <w:lang w:val="en-US" w:eastAsia="zh-CN"/>
        </w:rPr>
        <w:pict>
          <v:shape id="_x0000_i1063" o:spt="75" alt="24单位设置-新增印章" type="#_x0000_t75" style="height:274.15pt;width:266.25pt;" filled="f" o:preferrelative="t" stroked="f" coordsize="21600,21600">
            <v:path/>
            <v:fill on="f" focussize="0,0"/>
            <v:stroke on="f"/>
            <v:imagedata r:id="rId44" o:title="24单位设置-新增印章"/>
            <o:lock v:ext="edit" aspectratio="t"/>
            <w10:wrap type="none"/>
            <w10:anchorlock/>
          </v:shape>
        </w:pict>
      </w:r>
    </w:p>
    <w:p>
      <w:pPr>
        <w:numPr>
          <w:ilvl w:val="0"/>
          <w:numId w:val="0"/>
        </w:numPr>
        <w:ind w:firstLine="320" w:firstLineChars="100"/>
        <w:jc w:val="left"/>
        <w:outlineLvl w:val="1"/>
        <w:rPr>
          <w:rFonts w:hint="eastAsia" w:ascii="仿宋_GB2312" w:hAnsi="仿宋_GB2312" w:eastAsia="仿宋_GB2312" w:cs="仿宋_GB2312"/>
          <w:color w:val="auto"/>
          <w:sz w:val="32"/>
          <w:szCs w:val="32"/>
          <w:lang w:val="en-US" w:eastAsia="zh-CN"/>
        </w:rPr>
      </w:pPr>
      <w:bookmarkStart w:id="59" w:name="_Toc1981359155_WPSOffice_Level2"/>
      <w:r>
        <w:rPr>
          <w:rFonts w:hint="eastAsia" w:ascii="仿宋_GB2312" w:hAnsi="仿宋_GB2312" w:eastAsia="仿宋_GB2312" w:cs="仿宋_GB2312"/>
          <w:color w:val="auto"/>
          <w:sz w:val="32"/>
          <w:szCs w:val="32"/>
          <w:lang w:val="en-US" w:eastAsia="zh-CN"/>
        </w:rPr>
        <w:t>（四）角色权限设置</w:t>
      </w:r>
      <w:bookmarkEnd w:id="59"/>
    </w:p>
    <w:p>
      <w:pPr>
        <w:numPr>
          <w:ilvl w:val="0"/>
          <w:numId w:val="0"/>
        </w:numPr>
        <w:ind w:firstLine="640" w:firstLineChars="200"/>
        <w:jc w:val="left"/>
        <w:outlineLvl w:val="1"/>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主要功能为新增管理员。</w:t>
      </w:r>
    </w:p>
    <w:p>
      <w:pPr>
        <w:numPr>
          <w:ilvl w:val="0"/>
          <w:numId w:val="0"/>
        </w:numPr>
        <w:ind w:firstLine="640" w:firstLineChars="200"/>
        <w:jc w:val="left"/>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具体操作如下：点击左上角的新增员工权限，在跳出的员工名单内选择相应的人员，点击下一步。跳出权限配置框后，在“当前角色”框里点击会下拉的角色选项，选择【管理员】即可。各个管理员只能管理由其发起的各项操作且管理员需实名认证后才能在法人登录下选择其账号进行登录，个人登录不受影响。</w:t>
      </w:r>
    </w:p>
    <w:p>
      <w:pPr>
        <w:numPr>
          <w:ilvl w:val="0"/>
          <w:numId w:val="0"/>
        </w:numPr>
        <w:ind w:firstLine="640" w:firstLineChars="200"/>
        <w:jc w:val="left"/>
        <w:rPr>
          <w:rFonts w:hint="default" w:ascii="仿宋_GB2312" w:hAnsi="仿宋_GB2312" w:eastAsia="仿宋_GB2312" w:cs="仿宋_GB2312"/>
          <w:color w:val="auto"/>
          <w:sz w:val="32"/>
          <w:szCs w:val="32"/>
          <w:lang w:val="en-US" w:eastAsia="zh-CN"/>
        </w:rPr>
      </w:pPr>
      <w:r>
        <w:rPr>
          <w:rFonts w:hint="default" w:ascii="仿宋_GB2312" w:hAnsi="仿宋_GB2312" w:eastAsia="仿宋_GB2312" w:cs="仿宋_GB2312"/>
          <w:color w:val="auto"/>
          <w:sz w:val="32"/>
          <w:szCs w:val="32"/>
          <w:lang w:val="en-US" w:eastAsia="zh-CN"/>
        </w:rPr>
        <w:pict>
          <v:shape id="_x0000_i1067" o:spt="75" alt="26.单位管理-员工权限_edit_571498180232065" type="#_x0000_t75" style="height:133.8pt;width:378.6pt;" filled="f" o:preferrelative="t" stroked="f" coordsize="21600,21600">
            <v:path/>
            <v:fill on="f" focussize="0,0"/>
            <v:stroke on="f"/>
            <v:imagedata r:id="rId45" o:title="26.单位管理-员工权限_edit_571498180232065"/>
            <o:lock v:ext="edit" aspectratio="t"/>
            <w10:wrap type="none"/>
            <w10:anchorlock/>
          </v:shape>
        </w:pict>
      </w:r>
    </w:p>
    <w:p>
      <w:pPr>
        <w:numPr>
          <w:ilvl w:val="0"/>
          <w:numId w:val="0"/>
        </w:numPr>
        <w:ind w:firstLine="640" w:firstLineChars="200"/>
        <w:jc w:val="left"/>
        <w:rPr>
          <w:rFonts w:hint="default" w:ascii="仿宋_GB2312" w:hAnsi="仿宋_GB2312" w:eastAsia="仿宋_GB2312" w:cs="仿宋_GB2312"/>
          <w:color w:val="auto"/>
          <w:sz w:val="32"/>
          <w:szCs w:val="32"/>
          <w:lang w:val="en-US" w:eastAsia="zh-CN"/>
        </w:rPr>
      </w:pPr>
      <w:r>
        <w:rPr>
          <w:rFonts w:hint="default" w:ascii="仿宋_GB2312" w:hAnsi="仿宋_GB2312" w:eastAsia="仿宋_GB2312" w:cs="仿宋_GB2312"/>
          <w:color w:val="auto"/>
          <w:sz w:val="32"/>
          <w:szCs w:val="32"/>
          <w:lang w:val="en-US" w:eastAsia="zh-CN"/>
        </w:rPr>
        <w:pict>
          <v:shape id="_x0000_i1068" o:spt="75" alt="员工权限配置_edit_571421375041452" type="#_x0000_t75" style="height:183.6pt;width:337.8pt;" filled="f" o:preferrelative="t" stroked="f" coordsize="21600,21600">
            <v:path/>
            <v:fill on="f" focussize="0,0"/>
            <v:stroke on="f"/>
            <v:imagedata r:id="rId46" o:title="员工权限配置_edit_571421375041452"/>
            <o:lock v:ext="edit" aspectratio="t"/>
            <w10:wrap type="none"/>
            <w10:anchorlock/>
          </v:shape>
        </w:pict>
      </w:r>
    </w:p>
    <w:p>
      <w:pPr>
        <w:numPr>
          <w:ilvl w:val="0"/>
          <w:numId w:val="0"/>
        </w:numPr>
        <w:ind w:firstLine="640" w:firstLineChars="200"/>
        <w:jc w:val="left"/>
        <w:rPr>
          <w:rFonts w:hint="eastAsia" w:ascii="仿宋_GB2312" w:hAnsi="仿宋_GB2312" w:eastAsia="仿宋_GB2312" w:cs="仿宋_GB2312"/>
          <w:color w:val="FF0000"/>
          <w:sz w:val="32"/>
          <w:szCs w:val="32"/>
          <w:lang w:val="en-US" w:eastAsia="zh-CN"/>
        </w:rPr>
      </w:pPr>
      <w:r>
        <w:rPr>
          <w:rFonts w:hint="eastAsia" w:ascii="汉仪叶叶相思体简" w:hAnsi="汉仪叶叶相思体简" w:eastAsia="汉仪叶叶相思体简" w:cs="汉仪叶叶相思体简"/>
          <w:color w:val="FF0000"/>
          <w:sz w:val="32"/>
          <w:szCs w:val="32"/>
          <w:lang w:val="en-US" w:eastAsia="zh-CN"/>
        </w:rPr>
        <w:t>★</w:t>
      </w:r>
      <w:r>
        <w:rPr>
          <w:rFonts w:hint="eastAsia" w:ascii="仿宋_GB2312" w:hAnsi="仿宋_GB2312" w:eastAsia="仿宋_GB2312" w:cs="仿宋_GB2312"/>
          <w:color w:val="FF0000"/>
          <w:sz w:val="32"/>
          <w:szCs w:val="32"/>
          <w:lang w:val="en-US" w:eastAsia="zh-CN"/>
        </w:rPr>
        <w:t>注意点：平台管理员权限大小：创建单位的联系人权限&gt;新增的管理员权限。创建单位的联系人可以对管理员发起的操作进行管理。</w:t>
      </w:r>
    </w:p>
    <w:p>
      <w:pPr>
        <w:numPr>
          <w:ilvl w:val="0"/>
          <w:numId w:val="0"/>
        </w:numPr>
        <w:ind w:firstLine="960" w:firstLineChars="300"/>
        <w:jc w:val="left"/>
        <w:rPr>
          <w:rFonts w:hint="eastAsia" w:ascii="仿宋_GB2312" w:hAnsi="仿宋_GB2312" w:eastAsia="仿宋_GB2312" w:cs="仿宋_GB2312"/>
          <w:color w:val="auto"/>
          <w:sz w:val="32"/>
          <w:szCs w:val="32"/>
          <w:lang w:val="en-US" w:eastAsia="zh-CN"/>
        </w:rPr>
      </w:pPr>
      <w:bookmarkStart w:id="60" w:name="_Toc702060386_WPSOffice_Level2"/>
      <w:r>
        <w:rPr>
          <w:rFonts w:hint="eastAsia" w:ascii="仿宋_GB2312" w:hAnsi="仿宋_GB2312" w:eastAsia="仿宋_GB2312" w:cs="仿宋_GB2312"/>
          <w:color w:val="auto"/>
          <w:sz w:val="32"/>
          <w:szCs w:val="32"/>
          <w:lang w:val="en-US" w:eastAsia="zh-CN"/>
        </w:rPr>
        <w:t>（五） 组织机构设置</w:t>
      </w:r>
      <w:bookmarkEnd w:id="60"/>
    </w:p>
    <w:p>
      <w:pPr>
        <w:numPr>
          <w:ilvl w:val="0"/>
          <w:numId w:val="0"/>
        </w:numPr>
        <w:ind w:leftChars="200" w:firstLine="640" w:firstLineChars="200"/>
        <w:jc w:val="left"/>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对于员工人数较多的企业，建议在员工导入的表格中填入【部门名称】，导入后自动生成组织机构，也可以先进行手动添加部门、设置管理员，步骤如下：进入【人力资源】-【组织机构】，选择父节点后点击【新增子节点】，右侧主页面填入子节点名称、联系人号码（联系人号码即子节点管理员手机号码），点击保存，完成第一个子节点设置。以此类推设置第二、第三个子节点。</w:t>
      </w:r>
    </w:p>
    <w:p>
      <w:pPr>
        <w:numPr>
          <w:ilvl w:val="0"/>
          <w:numId w:val="0"/>
        </w:numPr>
        <w:ind w:leftChars="200" w:firstLine="640" w:firstLineChars="200"/>
        <w:jc w:val="left"/>
        <w:rPr>
          <w:rFonts w:hint="default" w:ascii="仿宋_GB2312" w:hAnsi="仿宋_GB2312" w:eastAsia="仿宋_GB2312" w:cs="仿宋_GB2312"/>
          <w:color w:val="auto"/>
          <w:sz w:val="32"/>
          <w:szCs w:val="32"/>
          <w:lang w:val="en-US" w:eastAsia="zh-CN"/>
        </w:rPr>
      </w:pPr>
      <w:r>
        <w:rPr>
          <w:rFonts w:hint="default" w:ascii="仿宋_GB2312" w:hAnsi="仿宋_GB2312" w:eastAsia="仿宋_GB2312" w:cs="仿宋_GB2312"/>
          <w:color w:val="auto"/>
          <w:sz w:val="32"/>
          <w:szCs w:val="32"/>
          <w:lang w:val="en-US" w:eastAsia="zh-CN"/>
        </w:rPr>
        <w:pict>
          <v:shape id="_x0000_i1114" o:spt="75" alt="32-1组织机构" type="#_x0000_t75" style="height:49.5pt;width:350.5pt;" filled="f" o:preferrelative="t" stroked="f" coordsize="21600,21600">
            <v:path/>
            <v:fill on="f" focussize="0,0"/>
            <v:stroke on="f"/>
            <v:imagedata r:id="rId47" o:title="32-1组织机构"/>
            <o:lock v:ext="edit" aspectratio="t"/>
            <w10:wrap type="none"/>
            <w10:anchorlock/>
          </v:shape>
        </w:pict>
      </w:r>
    </w:p>
    <w:p>
      <w:pPr>
        <w:numPr>
          <w:ilvl w:val="0"/>
          <w:numId w:val="0"/>
        </w:numPr>
        <w:ind w:leftChars="200" w:firstLine="640" w:firstLineChars="200"/>
        <w:jc w:val="left"/>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每一个子节点还可再另行设置【管理员】，只需选择该子节点，选择相应人员作为管理员即可。同时，在员工列表里也需将该员工设置为管理员。</w:t>
      </w:r>
      <w:r>
        <w:rPr>
          <w:rFonts w:hint="eastAsia" w:ascii="仿宋_GB2312" w:hAnsi="仿宋_GB2312" w:eastAsia="仿宋_GB2312" w:cs="仿宋_GB2312"/>
          <w:color w:val="auto"/>
          <w:sz w:val="32"/>
          <w:szCs w:val="32"/>
          <w:lang w:val="en-US" w:eastAsia="zh-CN"/>
        </w:rPr>
        <w:pict>
          <v:shape id="_x0000_i1116" o:spt="75" alt="32-2组织机构" type="#_x0000_t75" style="height:89.95pt;width:414.25pt;" filled="f" o:preferrelative="t" stroked="f" coordsize="21600,21600">
            <v:path/>
            <v:fill on="f" focussize="0,0"/>
            <v:stroke on="f"/>
            <v:imagedata r:id="rId48" o:title="32-2组织机构"/>
            <o:lock v:ext="edit" aspectratio="t"/>
            <w10:wrap type="none"/>
            <w10:anchorlock/>
          </v:shape>
        </w:pict>
      </w:r>
    </w:p>
    <w:p>
      <w:pPr>
        <w:numPr>
          <w:ilvl w:val="0"/>
          <w:numId w:val="0"/>
        </w:numPr>
        <w:jc w:val="left"/>
        <w:rPr>
          <w:rFonts w:hint="default" w:ascii="仿宋_GB2312" w:hAnsi="仿宋_GB2312" w:eastAsia="仿宋_GB2312" w:cs="仿宋_GB2312"/>
          <w:color w:val="auto"/>
          <w:sz w:val="32"/>
          <w:szCs w:val="32"/>
          <w:lang w:val="en-US" w:eastAsia="zh-CN"/>
        </w:rPr>
      </w:pPr>
    </w:p>
    <w:p>
      <w:pPr>
        <w:numPr>
          <w:ilvl w:val="0"/>
          <w:numId w:val="0"/>
        </w:numPr>
        <w:ind w:firstLine="640" w:firstLineChars="200"/>
        <w:jc w:val="left"/>
        <w:outlineLvl w:val="0"/>
        <w:rPr>
          <w:rFonts w:hint="eastAsia" w:ascii="仿宋_GB2312" w:hAnsi="仿宋_GB2312" w:eastAsia="仿宋_GB2312" w:cs="仿宋_GB2312"/>
          <w:color w:val="auto"/>
          <w:sz w:val="32"/>
          <w:szCs w:val="32"/>
          <w:lang w:val="en-US" w:eastAsia="zh-CN"/>
        </w:rPr>
      </w:pPr>
      <w:bookmarkStart w:id="61" w:name="_Toc492709048_WPSOffice_Level1"/>
      <w:r>
        <w:rPr>
          <w:rFonts w:hint="eastAsia" w:ascii="仿宋_GB2312" w:hAnsi="仿宋_GB2312" w:eastAsia="仿宋_GB2312" w:cs="仿宋_GB2312"/>
          <w:color w:val="auto"/>
          <w:sz w:val="32"/>
          <w:szCs w:val="32"/>
          <w:lang w:val="en-US" w:eastAsia="zh-CN"/>
        </w:rPr>
        <w:t>六、浙里电子劳动合同（协议）在线平台员工端签署</w:t>
      </w:r>
      <w:bookmarkEnd w:id="61"/>
    </w:p>
    <w:p>
      <w:pPr>
        <w:numPr>
          <w:ilvl w:val="0"/>
          <w:numId w:val="0"/>
        </w:numPr>
        <w:ind w:firstLine="640" w:firstLineChars="200"/>
        <w:jc w:val="left"/>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单位发起签署后，员工可以在手机端支付宝—浙里签进行在线签署。</w:t>
      </w:r>
    </w:p>
    <w:p>
      <w:pPr>
        <w:numPr>
          <w:ilvl w:val="0"/>
          <w:numId w:val="0"/>
        </w:numPr>
        <w:ind w:firstLine="640" w:firstLineChars="200"/>
        <w:jc w:val="left"/>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第一步：点击进入短信链接网址，点击支付宝快捷签署，进入浙里签。</w:t>
      </w:r>
    </w:p>
    <w:p>
      <w:pPr>
        <w:numPr>
          <w:ilvl w:val="0"/>
          <w:numId w:val="0"/>
        </w:numPr>
        <w:ind w:firstLine="640" w:firstLineChars="200"/>
        <w:jc w:val="left"/>
        <w:rPr>
          <w:rFonts w:hint="default" w:ascii="仿宋_GB2312" w:hAnsi="仿宋_GB2312" w:eastAsia="仿宋_GB2312" w:cs="仿宋_GB2312"/>
          <w:color w:val="auto"/>
          <w:sz w:val="32"/>
          <w:szCs w:val="32"/>
          <w:lang w:val="en-US" w:eastAsia="zh-CN"/>
        </w:rPr>
      </w:pPr>
      <w:r>
        <w:rPr>
          <w:rFonts w:hint="default" w:ascii="仿宋_GB2312" w:hAnsi="仿宋_GB2312" w:eastAsia="仿宋_GB2312" w:cs="仿宋_GB2312"/>
          <w:color w:val="auto"/>
          <w:sz w:val="32"/>
          <w:szCs w:val="32"/>
          <w:lang w:val="en-US" w:eastAsia="zh-CN"/>
        </w:rPr>
        <w:pict>
          <v:shape id="_x0000_i1120" o:spt="75" alt="短信_edit_17830298703528" type="#_x0000_t75" style="height:138.1pt;width:318.25pt;" filled="f" o:preferrelative="t" stroked="f" coordsize="21600,21600">
            <v:path/>
            <v:fill on="f" focussize="0,0"/>
            <v:stroke on="f"/>
            <v:imagedata r:id="rId49" croptop="19385f" cropbottom="33224f" o:title="短信_edit_17830298703528"/>
            <o:lock v:ext="edit" aspectratio="t"/>
            <w10:wrap type="none"/>
            <w10:anchorlock/>
          </v:shape>
        </w:pict>
      </w:r>
    </w:p>
    <w:p>
      <w:pPr>
        <w:numPr>
          <w:ilvl w:val="0"/>
          <w:numId w:val="0"/>
        </w:numPr>
        <w:ind w:firstLine="640" w:firstLineChars="200"/>
        <w:jc w:val="left"/>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第二步：进入消息中心或我的合同，前往办理。</w:t>
      </w:r>
    </w:p>
    <w:p>
      <w:pPr>
        <w:numPr>
          <w:ilvl w:val="0"/>
          <w:numId w:val="0"/>
        </w:numPr>
        <w:ind w:firstLine="640" w:firstLineChars="200"/>
        <w:jc w:val="left"/>
        <w:rPr>
          <w:rFonts w:hint="default" w:ascii="仿宋_GB2312" w:hAnsi="仿宋_GB2312" w:eastAsia="仿宋_GB2312" w:cs="仿宋_GB2312"/>
          <w:color w:val="auto"/>
          <w:sz w:val="32"/>
          <w:szCs w:val="32"/>
          <w:lang w:val="en-US" w:eastAsia="zh-CN"/>
        </w:rPr>
      </w:pPr>
      <w:r>
        <w:rPr>
          <w:rFonts w:hint="default" w:ascii="仿宋_GB2312" w:hAnsi="仿宋_GB2312" w:eastAsia="仿宋_GB2312" w:cs="仿宋_GB2312"/>
          <w:color w:val="auto"/>
          <w:sz w:val="32"/>
          <w:szCs w:val="32"/>
          <w:lang w:val="en-US" w:eastAsia="zh-CN"/>
        </w:rPr>
        <w:pict>
          <v:shape id="_x0000_i1096" o:spt="75" alt="消息中心或者我的合同" type="#_x0000_t75" style="height:258.95pt;width:163.1pt;" filled="f" o:preferrelative="t" stroked="f" coordsize="21600,21600">
            <v:path/>
            <v:fill on="f" focussize="0,0"/>
            <v:stroke on="f"/>
            <v:imagedata r:id="rId50" o:title="消息中心或者我的合同"/>
            <o:lock v:ext="edit" aspectratio="t"/>
            <w10:wrap type="none"/>
            <w10:anchorlock/>
          </v:shape>
        </w:pict>
      </w:r>
      <w:r>
        <w:rPr>
          <w:rFonts w:hint="default" w:ascii="仿宋_GB2312" w:hAnsi="仿宋_GB2312" w:eastAsia="仿宋_GB2312" w:cs="仿宋_GB2312"/>
          <w:color w:val="auto"/>
          <w:sz w:val="32"/>
          <w:szCs w:val="32"/>
          <w:lang w:val="en-US" w:eastAsia="zh-CN"/>
        </w:rPr>
        <w:pict>
          <v:shape id="_x0000_i1097" o:spt="75" alt="办理" type="#_x0000_t75" style="height:258.95pt;width:158.45pt;" filled="f" o:preferrelative="t" stroked="f" coordsize="21600,21600">
            <v:path/>
            <v:fill on="f" focussize="0,0"/>
            <v:stroke on="f"/>
            <v:imagedata r:id="rId51" o:title="办理"/>
            <o:lock v:ext="edit" aspectratio="t"/>
            <w10:wrap type="none"/>
            <w10:anchorlock/>
          </v:shape>
        </w:pict>
      </w:r>
    </w:p>
    <w:p>
      <w:pPr>
        <w:numPr>
          <w:ilvl w:val="0"/>
          <w:numId w:val="0"/>
        </w:numPr>
        <w:ind w:firstLine="640" w:firstLineChars="200"/>
        <w:jc w:val="left"/>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第三步：打开需要签署的合同，</w:t>
      </w:r>
      <w:r>
        <w:rPr>
          <w:rFonts w:hint="eastAsia" w:ascii="仿宋_GB2312" w:hAnsi="仿宋_GB2312" w:eastAsia="仿宋_GB2312" w:cs="仿宋_GB2312"/>
          <w:color w:val="FF0000"/>
          <w:sz w:val="32"/>
          <w:szCs w:val="32"/>
          <w:lang w:val="en-US" w:eastAsia="zh-CN"/>
        </w:rPr>
        <w:t>将页面定位至最后签署页，</w:t>
      </w:r>
      <w:r>
        <w:rPr>
          <w:rFonts w:hint="eastAsia" w:ascii="仿宋_GB2312" w:hAnsi="仿宋_GB2312" w:eastAsia="仿宋_GB2312" w:cs="仿宋_GB2312"/>
          <w:color w:val="auto"/>
          <w:sz w:val="32"/>
          <w:szCs w:val="32"/>
          <w:lang w:val="en-US" w:eastAsia="zh-CN"/>
        </w:rPr>
        <w:t>点击签署后，手写签字完成签署。签署完成后员工亦会收到一条完成签署的短信提醒。</w:t>
      </w:r>
    </w:p>
    <w:p>
      <w:pPr>
        <w:numPr>
          <w:ilvl w:val="0"/>
          <w:numId w:val="0"/>
        </w:numPr>
        <w:ind w:firstLine="640" w:firstLineChars="200"/>
        <w:jc w:val="left"/>
        <w:rPr>
          <w:rFonts w:hint="default" w:ascii="仿宋_GB2312" w:hAnsi="仿宋_GB2312" w:eastAsia="仿宋_GB2312" w:cs="仿宋_GB2312"/>
          <w:color w:val="FF0000"/>
          <w:sz w:val="32"/>
          <w:szCs w:val="32"/>
          <w:lang w:val="en-US" w:eastAsia="zh-CN"/>
        </w:rPr>
      </w:pPr>
      <w:r>
        <w:rPr>
          <w:rFonts w:hint="default" w:ascii="仿宋_GB2312" w:hAnsi="仿宋_GB2312" w:eastAsia="仿宋_GB2312" w:cs="仿宋_GB2312"/>
          <w:color w:val="FF0000"/>
          <w:sz w:val="32"/>
          <w:szCs w:val="32"/>
          <w:lang w:val="en-US" w:eastAsia="zh-CN"/>
        </w:rPr>
        <w:pict>
          <v:shape id="_x0000_i1099" o:spt="75" alt="劳动合同页面" type="#_x0000_t75" style="height:267.9pt;width:112pt;" filled="f" o:preferrelative="t" stroked="f" coordsize="21600,21600">
            <v:path/>
            <v:fill on="f" focussize="0,0"/>
            <v:stroke on="f"/>
            <v:imagedata r:id="rId52" o:title="劳动合同页面"/>
            <o:lock v:ext="edit" aspectratio="t"/>
            <w10:wrap type="none"/>
            <w10:anchorlock/>
          </v:shape>
        </w:pict>
      </w:r>
      <w:r>
        <w:rPr>
          <w:rFonts w:hint="default" w:ascii="仿宋_GB2312" w:hAnsi="仿宋_GB2312" w:eastAsia="仿宋_GB2312" w:cs="仿宋_GB2312"/>
          <w:color w:val="FF0000"/>
          <w:sz w:val="32"/>
          <w:szCs w:val="32"/>
          <w:lang w:val="en-US" w:eastAsia="zh-CN"/>
        </w:rPr>
        <w:pict>
          <v:shape id="_x0000_i1100" o:spt="75" alt="签署页" type="#_x0000_t75" style="height:267.85pt;width:130.15pt;" filled="f" o:preferrelative="t" stroked="f" coordsize="21600,21600">
            <v:path/>
            <v:fill on="f" focussize="0,0"/>
            <v:stroke on="f"/>
            <v:imagedata r:id="rId53" o:title="签署页"/>
            <o:lock v:ext="edit" aspectratio="t"/>
            <w10:wrap type="none"/>
            <w10:anchorlock/>
          </v:shape>
        </w:pict>
      </w:r>
      <w:r>
        <w:rPr>
          <w:rFonts w:hint="default" w:ascii="仿宋_GB2312" w:hAnsi="仿宋_GB2312" w:eastAsia="仿宋_GB2312" w:cs="仿宋_GB2312"/>
          <w:color w:val="FF0000"/>
          <w:sz w:val="32"/>
          <w:szCs w:val="32"/>
          <w:lang w:val="en-US" w:eastAsia="zh-CN"/>
        </w:rPr>
        <w:pict>
          <v:shape id="_x0000_i1101" o:spt="75" alt="验证码" type="#_x0000_t75" style="height:267.85pt;width:127.9pt;" filled="f" o:preferrelative="t" stroked="f" coordsize="21600,21600">
            <v:path/>
            <v:fill on="f" focussize="0,0"/>
            <v:stroke on="f"/>
            <v:imagedata r:id="rId54" o:title="验证码"/>
            <o:lock v:ext="edit" aspectratio="t"/>
            <w10:wrap type="none"/>
            <w10:anchorlock/>
          </v:shape>
        </w:pict>
      </w:r>
    </w:p>
    <w:p>
      <w:pPr>
        <w:numPr>
          <w:ilvl w:val="0"/>
          <w:numId w:val="0"/>
        </w:numPr>
        <w:ind w:firstLine="640" w:firstLineChars="200"/>
        <w:jc w:val="left"/>
        <w:rPr>
          <w:rFonts w:hint="eastAsia" w:ascii="仿宋_GB2312" w:hAnsi="仿宋_GB2312" w:eastAsia="仿宋_GB2312" w:cs="仿宋_GB2312"/>
          <w:color w:val="FF0000"/>
          <w:sz w:val="32"/>
          <w:szCs w:val="32"/>
          <w:lang w:val="en-US" w:eastAsia="zh-CN"/>
        </w:rPr>
      </w:pPr>
      <w:r>
        <w:rPr>
          <w:rFonts w:hint="eastAsia" w:ascii="汉仪叶叶相思体简" w:hAnsi="汉仪叶叶相思体简" w:eastAsia="汉仪叶叶相思体简" w:cs="汉仪叶叶相思体简"/>
          <w:color w:val="FF0000"/>
          <w:sz w:val="32"/>
          <w:szCs w:val="32"/>
          <w:lang w:val="en-US" w:eastAsia="zh-CN"/>
        </w:rPr>
        <w:t>★</w:t>
      </w:r>
      <w:r>
        <w:rPr>
          <w:rFonts w:hint="eastAsia" w:ascii="仿宋_GB2312" w:hAnsi="仿宋_GB2312" w:eastAsia="仿宋_GB2312" w:cs="仿宋_GB2312"/>
          <w:color w:val="FF0000"/>
          <w:sz w:val="32"/>
          <w:szCs w:val="32"/>
          <w:lang w:val="en-US" w:eastAsia="zh-CN"/>
        </w:rPr>
        <w:t>注意点：当我们需要对某一个单位方签署管理员进行签署时，因单位、个人不能为同一人，故只能选择其他管理人员作为单位方签署人，发起方发起签署后，新增的管理员亦可以通过短信链接在手机端进行操作，与员工端手机操作的主要区别：</w:t>
      </w:r>
    </w:p>
    <w:p>
      <w:pPr>
        <w:numPr>
          <w:ilvl w:val="0"/>
          <w:numId w:val="0"/>
        </w:numPr>
        <w:ind w:firstLine="640" w:firstLineChars="200"/>
        <w:jc w:val="left"/>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切换当前身份：从个人</w:t>
      </w:r>
      <w:r>
        <w:rPr>
          <w:rFonts w:hint="eastAsia" w:ascii="方正书宋_GBK" w:hAnsi="方正书宋_GBK" w:eastAsia="方正书宋_GBK" w:cs="方正书宋_GBK"/>
          <w:color w:val="auto"/>
          <w:sz w:val="32"/>
          <w:szCs w:val="32"/>
          <w:lang w:val="en-US" w:eastAsia="zh-CN"/>
        </w:rPr>
        <w:t>→</w:t>
      </w:r>
      <w:r>
        <w:rPr>
          <w:rFonts w:hint="eastAsia" w:ascii="仿宋_GB2312" w:hAnsi="仿宋_GB2312" w:eastAsia="仿宋_GB2312" w:cs="仿宋_GB2312"/>
          <w:color w:val="auto"/>
          <w:sz w:val="32"/>
          <w:szCs w:val="32"/>
          <w:lang w:val="en-US" w:eastAsia="zh-CN"/>
        </w:rPr>
        <w:t>单位。“我的签章”处可以查看单位印章情况。消息中心或我的合同查看需要签署的合同，点击“一键落章”即可完成签署（截图因企业电脑端印章未授权故不能进行签署）。</w:t>
      </w:r>
    </w:p>
    <w:p>
      <w:pPr>
        <w:numPr>
          <w:ilvl w:val="0"/>
          <w:numId w:val="0"/>
        </w:numPr>
        <w:jc w:val="left"/>
        <w:rPr>
          <w:rFonts w:hint="default" w:ascii="仿宋_GB2312" w:hAnsi="仿宋_GB2312" w:eastAsia="仿宋_GB2312" w:cs="仿宋_GB2312"/>
          <w:color w:val="auto"/>
          <w:sz w:val="32"/>
          <w:szCs w:val="32"/>
          <w:lang w:val="en-US" w:eastAsia="zh-CN"/>
        </w:rPr>
      </w:pPr>
      <w:r>
        <w:rPr>
          <w:rFonts w:hint="default" w:ascii="仿宋_GB2312" w:hAnsi="仿宋_GB2312" w:eastAsia="仿宋_GB2312" w:cs="仿宋_GB2312"/>
          <w:color w:val="auto"/>
          <w:sz w:val="32"/>
          <w:szCs w:val="32"/>
          <w:lang w:val="en-US" w:eastAsia="zh-CN"/>
        </w:rPr>
        <w:pict>
          <v:shape id="_x0000_i1104" o:spt="75" alt="身份切换" type="#_x0000_t75" style="height:296.35pt;width:154.85pt;" filled="f" o:preferrelative="t" stroked="f" coordsize="21600,21600">
            <v:path/>
            <v:fill on="f" focussize="0,0"/>
            <v:stroke on="f"/>
            <v:imagedata r:id="rId55" o:title="身份切换"/>
            <o:lock v:ext="edit" aspectratio="t"/>
            <w10:wrap type="none"/>
            <w10:anchorlock/>
          </v:shape>
        </w:pict>
      </w:r>
      <w:r>
        <w:rPr>
          <w:rFonts w:hint="default" w:ascii="仿宋_GB2312" w:hAnsi="仿宋_GB2312" w:eastAsia="仿宋_GB2312" w:cs="仿宋_GB2312"/>
          <w:color w:val="auto"/>
          <w:sz w:val="32"/>
          <w:szCs w:val="32"/>
          <w:lang w:val="en-US" w:eastAsia="zh-CN"/>
        </w:rPr>
        <w:pict>
          <v:shape id="_x0000_i1105" o:spt="75" alt="手机端单位落章" type="#_x0000_t75" style="height:297.3pt;width:163.55pt;" filled="f" o:preferrelative="t" stroked="f" coordsize="21600,21600">
            <v:path/>
            <v:fill on="f" focussize="0,0"/>
            <v:stroke on="f"/>
            <v:imagedata r:id="rId56" o:title="手机端单位落章"/>
            <o:lock v:ext="edit" aspectratio="t"/>
            <w10:wrap type="none"/>
            <w10:anchorlock/>
          </v:shape>
        </w:pict>
      </w:r>
    </w:p>
    <w:p>
      <w:pPr>
        <w:numPr>
          <w:ilvl w:val="0"/>
          <w:numId w:val="0"/>
        </w:numPr>
        <w:jc w:val="left"/>
        <w:rPr>
          <w:rFonts w:hint="default" w:ascii="仿宋_GB2312" w:hAnsi="仿宋_GB2312" w:eastAsia="仿宋_GB2312" w:cs="仿宋_GB2312"/>
          <w:color w:val="auto"/>
          <w:sz w:val="32"/>
          <w:szCs w:val="32"/>
          <w:lang w:val="en-US" w:eastAsia="zh-CN"/>
        </w:rPr>
      </w:pPr>
    </w:p>
    <w:p>
      <w:pPr>
        <w:numPr>
          <w:ilvl w:val="0"/>
          <w:numId w:val="0"/>
        </w:numPr>
        <w:jc w:val="left"/>
        <w:outlineLvl w:val="1"/>
        <w:rPr>
          <w:rFonts w:hint="default" w:ascii="仿宋_GB2312" w:hAnsi="仿宋_GB2312" w:eastAsia="仿宋_GB2312" w:cs="仿宋_GB2312"/>
          <w:color w:val="auto"/>
          <w:sz w:val="32"/>
          <w:szCs w:val="32"/>
          <w:lang w:val="en-US" w:eastAsia="zh-CN"/>
        </w:rPr>
      </w:pPr>
    </w:p>
    <w:sectPr>
      <w:footerReference r:id="rId4" w:type="default"/>
      <w:pgSz w:w="11906" w:h="16838"/>
      <w:pgMar w:top="1440" w:right="1800" w:bottom="1440" w:left="1800" w:header="851" w:footer="992" w:gutter="0"/>
      <w:pgNumType w:fmt="decimal" w:start="2"/>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黑体_GBK">
    <w:altName w:val="微软雅黑"/>
    <w:panose1 w:val="02000000000000000000"/>
    <w:charset w:val="86"/>
    <w:family w:val="auto"/>
    <w:pitch w:val="default"/>
    <w:sig w:usb0="00000001" w:usb1="0800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仿宋_GB2312">
    <w:altName w:val="仿宋"/>
    <w:panose1 w:val="02010609030101010101"/>
    <w:charset w:val="86"/>
    <w:family w:val="auto"/>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 w:name="汉仪叶叶相思体简">
    <w:altName w:val="微软雅黑"/>
    <w:panose1 w:val="00000000000000000000"/>
    <w:charset w:val="00"/>
    <w:family w:val="auto"/>
    <w:pitch w:val="default"/>
    <w:sig w:usb0="00000000" w:usb1="00000000" w:usb2="00000000" w:usb3="00000000" w:csb0="00040001" w:csb1="00000000"/>
  </w:font>
  <w:font w:name="Arial">
    <w:panose1 w:val="020B0604020202020204"/>
    <w:charset w:val="00"/>
    <w:family w:val="auto"/>
    <w:pitch w:val="default"/>
    <w:sig w:usb0="E0002EFF" w:usb1="C000785B" w:usb2="00000009" w:usb3="00000000" w:csb0="400001FF" w:csb1="FFFF0000"/>
  </w:font>
  <w:font w:name="东文宋体">
    <w:altName w:val="宋体"/>
    <w:panose1 w:val="00000000000000000000"/>
    <w:charset w:val="00"/>
    <w:family w:val="auto"/>
    <w:pitch w:val="default"/>
    <w:sig w:usb0="00000000" w:usb1="00000000" w:usb2="00000000" w:usb3="00000000" w:csb0="00040001" w:csb1="00000000"/>
  </w:font>
  <w:font w:name="方正书宋_GBK">
    <w:altName w:val="微软雅黑"/>
    <w:panose1 w:val="02000000000000000000"/>
    <w:charset w:val="86"/>
    <w:family w:val="auto"/>
    <w:pitch w:val="default"/>
    <w:sig w:usb0="00000001" w:usb1="08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sz w:val="18"/>
      </w:rPr>
      <w:pict>
        <v:shape id="_x0000_s2050" o:spid="_x0000_s2050" o:spt="202" type="#_x0000_t202" style="position:absolute;left:0pt;margin-top:0pt;height:144pt;width:144pt;mso-position-horizontal:center;mso-position-horizontal-relative:margin;mso-wrap-style:none;z-index:251659264;mso-width-relative:page;mso-height-relative:page;" filled="f" stroked="f" coordsize="21600,21600">
          <v:path/>
          <v:fill on="f" focussize="0,0"/>
          <v:stroke on="f"/>
          <v:imagedata o:title=""/>
          <o:lock v:ext="edit" aspectratio="f"/>
          <v:textbox inset="0mm,0mm,0mm,0mm" style="mso-fit-shape-to-text:t;">
            <w:txbxContent>
              <w:p>
                <w:pPr>
                  <w:pStyle w:val="2"/>
                </w:pPr>
                <w:r>
                  <w:fldChar w:fldCharType="begin"/>
                </w:r>
                <w:r>
                  <w:instrText xml:space="preserve"> PAGE  \* MERGEFORMAT </w:instrText>
                </w:r>
                <w:r>
                  <w:fldChar w:fldCharType="separate"/>
                </w:r>
                <w:r>
                  <w:t>1</w:t>
                </w:r>
                <w:r>
                  <w:fldChar w:fldCharType="end"/>
                </w:r>
              </w:p>
            </w:txbxContent>
          </v:textbox>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sz w:val="18"/>
      </w:rPr>
      <w:pict>
        <v:shape id="_x0000_s2051" o:spid="_x0000_s2051" o:spt="202" type="#_x0000_t202" style="position:absolute;left:0pt;margin-top:0pt;height:144pt;width:144pt;mso-position-horizontal:center;mso-position-horizontal-relative:margin;mso-wrap-style:none;z-index:251660288;mso-width-relative:page;mso-height-relative:page;" filled="f" stroked="f" coordsize="21600,21600">
          <v:path/>
          <v:fill on="f" focussize="0,0"/>
          <v:stroke on="f"/>
          <v:imagedata o:title=""/>
          <o:lock v:ext="edit" aspectratio="f"/>
          <v:textbox inset="0mm,0mm,0mm,0mm" style="mso-fit-shape-to-text:t;">
            <w:txbxContent>
              <w:p>
                <w:pPr>
                  <w:pStyle w:val="2"/>
                </w:pPr>
                <w:r>
                  <w:fldChar w:fldCharType="begin"/>
                </w:r>
                <w:r>
                  <w:instrText xml:space="preserve"> PAGE  \* MERGEFORMAT </w:instrText>
                </w:r>
                <w:r>
                  <w:fldChar w:fldCharType="separate"/>
                </w:r>
                <w:r>
                  <w:t>1</w:t>
                </w:r>
                <w:r>
                  <w:fldChar w:fldCharType="end"/>
                </w:r>
              </w:p>
            </w:txbxContent>
          </v:textbox>
        </v:shape>
      </w:pic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9F6780E"/>
    <w:multiLevelType w:val="singleLevel"/>
    <w:tmpl w:val="F9F6780E"/>
    <w:lvl w:ilvl="0" w:tentative="0">
      <w:start w:val="2"/>
      <w:numFmt w:val="decimal"/>
      <w:suff w:val="nothing"/>
      <w:lvlText w:val="（%1）"/>
      <w:lvlJc w:val="left"/>
    </w:lvl>
  </w:abstractNum>
  <w:abstractNum w:abstractNumId="1">
    <w:nsid w:val="FEA39FD9"/>
    <w:multiLevelType w:val="singleLevel"/>
    <w:tmpl w:val="FEA39FD9"/>
    <w:lvl w:ilvl="0" w:tentative="0">
      <w:start w:val="2"/>
      <w:numFmt w:val="decimal"/>
      <w:suff w:val="nothing"/>
      <w:lvlText w:val="（%1）"/>
      <w:lvlJc w:val="left"/>
    </w:lvl>
  </w:abstractNum>
  <w:abstractNum w:abstractNumId="2">
    <w:nsid w:val="5B3AEB80"/>
    <w:multiLevelType w:val="singleLevel"/>
    <w:tmpl w:val="5B3AEB80"/>
    <w:lvl w:ilvl="0" w:tentative="0">
      <w:start w:val="1"/>
      <w:numFmt w:val="chineseCounting"/>
      <w:suff w:val="nothing"/>
      <w:lvlText w:val="（%1）"/>
      <w:lvlJc w:val="left"/>
      <w:rPr>
        <w:rFonts w:hint="eastAsia"/>
      </w:rPr>
    </w:lvl>
  </w:abstractNum>
  <w:abstractNum w:abstractNumId="3">
    <w:nsid w:val="6DCFAC1E"/>
    <w:multiLevelType w:val="singleLevel"/>
    <w:tmpl w:val="6DCFAC1E"/>
    <w:lvl w:ilvl="0" w:tentative="0">
      <w:start w:val="2"/>
      <w:numFmt w:val="decimal"/>
      <w:suff w:val="nothing"/>
      <w:lvlText w:val="（%1）"/>
      <w:lvlJc w:val="left"/>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bordersDoNotSurroundHeader w:val="0"/>
  <w:bordersDoNotSurroundFooter w:val="0"/>
  <w:documentProtection w:enforcement="0"/>
  <w:defaultTabStop w:val="420"/>
  <w:hyphenationZone w:val="36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000000"/>
    <w:rsid w:val="2DAFA5D5"/>
    <w:rsid w:val="2E739F63"/>
    <w:rsid w:val="31F734CB"/>
    <w:rsid w:val="373A56D6"/>
    <w:rsid w:val="3EAB0813"/>
    <w:rsid w:val="3FFF6C44"/>
    <w:rsid w:val="415B4550"/>
    <w:rsid w:val="4FBE079D"/>
    <w:rsid w:val="5BFF03BF"/>
    <w:rsid w:val="5FDF1933"/>
    <w:rsid w:val="5FDFFBBF"/>
    <w:rsid w:val="5FFF05A9"/>
    <w:rsid w:val="6774E995"/>
    <w:rsid w:val="6D2B955D"/>
    <w:rsid w:val="6DBD48A0"/>
    <w:rsid w:val="6F7FC438"/>
    <w:rsid w:val="74EAA376"/>
    <w:rsid w:val="7BEFEC8C"/>
    <w:rsid w:val="7DCF2B08"/>
    <w:rsid w:val="7F7E6CF0"/>
    <w:rsid w:val="7F7F1227"/>
    <w:rsid w:val="7FE73E43"/>
    <w:rsid w:val="A5F73348"/>
    <w:rsid w:val="B7EEC55C"/>
    <w:rsid w:val="C7FFD562"/>
    <w:rsid w:val="CF737CC7"/>
    <w:rsid w:val="DE9B0DF2"/>
    <w:rsid w:val="DF7F6C5D"/>
    <w:rsid w:val="E5EBF958"/>
    <w:rsid w:val="E7FB2B95"/>
    <w:rsid w:val="EB574032"/>
    <w:rsid w:val="EBDBEB9E"/>
    <w:rsid w:val="EEBFEEF9"/>
    <w:rsid w:val="F17FF92E"/>
    <w:rsid w:val="F3B6B5D1"/>
    <w:rsid w:val="F69B5E6B"/>
    <w:rsid w:val="F6FF7E37"/>
    <w:rsid w:val="F8FD9A02"/>
    <w:rsid w:val="FBCB72B2"/>
    <w:rsid w:val="FBDA4EC9"/>
    <w:rsid w:val="FBFBDA79"/>
    <w:rsid w:val="FEED3048"/>
    <w:rsid w:val="FF774827"/>
    <w:rsid w:val="FFF3458E"/>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character" w:default="1" w:styleId="5">
    <w:name w:val="Default Paragraph Font"/>
    <w:semiHidden/>
    <w:uiPriority w:val="0"/>
  </w:style>
  <w:style w:type="table" w:default="1" w:styleId="4">
    <w:name w:val="Normal Table"/>
    <w:semiHidden/>
    <w:uiPriority w:val="0"/>
    <w:tblPr>
      <w:tblStyle w:val="4"/>
      <w:tblCellMar>
        <w:top w:w="0" w:type="dxa"/>
        <w:left w:w="108" w:type="dxa"/>
        <w:bottom w:w="0" w:type="dxa"/>
        <w:right w:w="108" w:type="dxa"/>
      </w:tblCellMar>
    </w:tblPr>
  </w:style>
  <w:style w:type="paragraph" w:styleId="2">
    <w:name w:val="footer"/>
    <w:basedOn w:val="1"/>
    <w:uiPriority w:val="0"/>
    <w:pPr>
      <w:tabs>
        <w:tab w:val="center" w:pos="4153"/>
        <w:tab w:val="right" w:pos="8306"/>
      </w:tabs>
      <w:snapToGrid w:val="0"/>
      <w:jc w:val="left"/>
    </w:pPr>
    <w:rPr>
      <w:sz w:val="18"/>
    </w:rPr>
  </w:style>
  <w:style w:type="paragraph" w:styleId="3">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character" w:styleId="6">
    <w:name w:val="Hyperlink"/>
    <w:basedOn w:val="5"/>
    <w:uiPriority w:val="0"/>
    <w:rPr>
      <w:color w:val="0000FF"/>
      <w:u w:val="single"/>
    </w:rPr>
  </w:style>
  <w:style w:type="paragraph" w:customStyle="1" w:styleId="7">
    <w:name w:val="WPSOffice手动目录 1"/>
    <w:uiPriority w:val="0"/>
    <w:pPr>
      <w:ind w:leftChars="0"/>
    </w:pPr>
    <w:rPr>
      <w:sz w:val="20"/>
      <w:szCs w:val="20"/>
    </w:rPr>
  </w:style>
  <w:style w:type="paragraph" w:customStyle="1" w:styleId="8">
    <w:name w:val="WPSOffice手动目录 2"/>
    <w:uiPriority w:val="0"/>
    <w:pPr>
      <w:ind w:leftChars="200"/>
    </w:pPr>
    <w:rPr>
      <w:sz w:val="20"/>
      <w:szCs w:val="20"/>
    </w:rPr>
  </w:style>
  <w:style w:type="paragraph" w:customStyle="1" w:styleId="9">
    <w:name w:val="WPSOffice手动目录 3"/>
    <w:uiPriority w:val="0"/>
    <w:pPr>
      <w:ind w:leftChars="400"/>
    </w:pPr>
    <w:rPr>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9" Type="http://schemas.openxmlformats.org/officeDocument/2006/relationships/fontTable" Target="fontTable.xml"/><Relationship Id="rId58" Type="http://schemas.openxmlformats.org/officeDocument/2006/relationships/numbering" Target="numbering.xml"/><Relationship Id="rId57" Type="http://schemas.openxmlformats.org/officeDocument/2006/relationships/customXml" Target="../customXml/item1.xml"/><Relationship Id="rId56" Type="http://schemas.openxmlformats.org/officeDocument/2006/relationships/image" Target="media/image51.jpeg"/><Relationship Id="rId55" Type="http://schemas.openxmlformats.org/officeDocument/2006/relationships/image" Target="media/image50.jpeg"/><Relationship Id="rId54" Type="http://schemas.openxmlformats.org/officeDocument/2006/relationships/image" Target="media/image49.jpeg"/><Relationship Id="rId53" Type="http://schemas.openxmlformats.org/officeDocument/2006/relationships/image" Target="media/image48.jpeg"/><Relationship Id="rId52" Type="http://schemas.openxmlformats.org/officeDocument/2006/relationships/image" Target="media/image47.jpeg"/><Relationship Id="rId51" Type="http://schemas.openxmlformats.org/officeDocument/2006/relationships/image" Target="media/image46.jpeg"/><Relationship Id="rId50" Type="http://schemas.openxmlformats.org/officeDocument/2006/relationships/image" Target="media/image45.jpeg"/><Relationship Id="rId5" Type="http://schemas.openxmlformats.org/officeDocument/2006/relationships/theme" Target="theme/theme1.xml"/><Relationship Id="rId49" Type="http://schemas.openxmlformats.org/officeDocument/2006/relationships/image" Target="media/image44.jpeg"/><Relationship Id="rId48" Type="http://schemas.openxmlformats.org/officeDocument/2006/relationships/image" Target="media/image43.jpeg"/><Relationship Id="rId47" Type="http://schemas.openxmlformats.org/officeDocument/2006/relationships/image" Target="media/image42.jpeg"/><Relationship Id="rId46" Type="http://schemas.openxmlformats.org/officeDocument/2006/relationships/image" Target="media/image41.jpeg"/><Relationship Id="rId45" Type="http://schemas.openxmlformats.org/officeDocument/2006/relationships/image" Target="media/image40.jpeg"/><Relationship Id="rId44" Type="http://schemas.openxmlformats.org/officeDocument/2006/relationships/image" Target="media/image39.jpeg"/><Relationship Id="rId43" Type="http://schemas.openxmlformats.org/officeDocument/2006/relationships/image" Target="media/image38.jpeg"/><Relationship Id="rId42" Type="http://schemas.openxmlformats.org/officeDocument/2006/relationships/image" Target="media/image37.jpeg"/><Relationship Id="rId41" Type="http://schemas.openxmlformats.org/officeDocument/2006/relationships/image" Target="media/image36.jpeg"/><Relationship Id="rId40" Type="http://schemas.openxmlformats.org/officeDocument/2006/relationships/image" Target="media/image35.jpeg"/><Relationship Id="rId4" Type="http://schemas.openxmlformats.org/officeDocument/2006/relationships/footer" Target="footer2.xml"/><Relationship Id="rId39" Type="http://schemas.openxmlformats.org/officeDocument/2006/relationships/image" Target="media/image34.jpeg"/><Relationship Id="rId38" Type="http://schemas.openxmlformats.org/officeDocument/2006/relationships/image" Target="media/image33.jpeg"/><Relationship Id="rId37" Type="http://schemas.openxmlformats.org/officeDocument/2006/relationships/image" Target="media/image32.jpeg"/><Relationship Id="rId36" Type="http://schemas.openxmlformats.org/officeDocument/2006/relationships/image" Target="media/image31.jpeg"/><Relationship Id="rId35" Type="http://schemas.openxmlformats.org/officeDocument/2006/relationships/image" Target="media/image30.jpeg"/><Relationship Id="rId34" Type="http://schemas.openxmlformats.org/officeDocument/2006/relationships/image" Target="media/image29.jpeg"/><Relationship Id="rId33" Type="http://schemas.openxmlformats.org/officeDocument/2006/relationships/image" Target="media/image28.jpeg"/><Relationship Id="rId32" Type="http://schemas.openxmlformats.org/officeDocument/2006/relationships/image" Target="media/image27.jpeg"/><Relationship Id="rId31" Type="http://schemas.openxmlformats.org/officeDocument/2006/relationships/image" Target="media/image26.jpeg"/><Relationship Id="rId30" Type="http://schemas.openxmlformats.org/officeDocument/2006/relationships/image" Target="media/image25.jpeg"/><Relationship Id="rId3" Type="http://schemas.openxmlformats.org/officeDocument/2006/relationships/footer" Target="footer1.xml"/><Relationship Id="rId29" Type="http://schemas.openxmlformats.org/officeDocument/2006/relationships/image" Target="media/image24.jpeg"/><Relationship Id="rId28" Type="http://schemas.openxmlformats.org/officeDocument/2006/relationships/image" Target="media/image23.jpeg"/><Relationship Id="rId27" Type="http://schemas.openxmlformats.org/officeDocument/2006/relationships/image" Target="media/image22.jpeg"/><Relationship Id="rId26" Type="http://schemas.openxmlformats.org/officeDocument/2006/relationships/image" Target="media/image21.jpeg"/><Relationship Id="rId25" Type="http://schemas.openxmlformats.org/officeDocument/2006/relationships/image" Target="media/image20.jpeg"/><Relationship Id="rId24" Type="http://schemas.openxmlformats.org/officeDocument/2006/relationships/image" Target="media/image19.jpeg"/><Relationship Id="rId23" Type="http://schemas.openxmlformats.org/officeDocument/2006/relationships/image" Target="media/image18.jpeg"/><Relationship Id="rId22" Type="http://schemas.openxmlformats.org/officeDocument/2006/relationships/image" Target="media/image17.jpeg"/><Relationship Id="rId21" Type="http://schemas.openxmlformats.org/officeDocument/2006/relationships/image" Target="media/image16.jpeg"/><Relationship Id="rId20" Type="http://schemas.openxmlformats.org/officeDocument/2006/relationships/image" Target="media/image15.jpeg"/><Relationship Id="rId2" Type="http://schemas.openxmlformats.org/officeDocument/2006/relationships/settings" Target="settings.xml"/><Relationship Id="rId19" Type="http://schemas.openxmlformats.org/officeDocument/2006/relationships/image" Target="media/image14.jpeg"/><Relationship Id="rId18" Type="http://schemas.openxmlformats.org/officeDocument/2006/relationships/image" Target="media/image13.jpeg"/><Relationship Id="rId17" Type="http://schemas.openxmlformats.org/officeDocument/2006/relationships/image" Target="media/image12.jpeg"/><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2050" textRotate="1"/>
    <customShpInfo spid="_x0000_s2051" textRotate="1"/>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2.33333333333333</TotalTime>
  <ScaleCrop>false</ScaleCrop>
  <LinksUpToDate>false</LinksUpToDate>
  <CharactersWithSpaces>0</CharactersWithSpaces>
  <Application>WPS Office_11.1.0.12763_F1E327BC-269C-435d-A152-05C5408002CA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2014-11-03T20:08:00Z</dcterms:created>
  <dc:creator>Administrator</dc:creator>
  <cp:lastModifiedBy>藕荷旦旦</cp:lastModifiedBy>
  <cp:lastPrinted>2022-08-01T09:44:37Z</cp:lastPrinted>
  <dcterms:modified xsi:type="dcterms:W3CDTF">2022-11-09T08:28:25Z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ICV">
    <vt:lpwstr>197E604AE701495EA1331A683DFEA583</vt:lpwstr>
  </property>
</Properties>
</file>