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bottom"/>
        <w:rPr>
          <w:rFonts w:hint="eastAsia" w:ascii="黑体" w:hAnsi="黑体" w:eastAsia="黑体" w:cs="黑体"/>
          <w:i w:val="0"/>
          <w:color w:val="000000"/>
          <w:sz w:val="32"/>
          <w:szCs w:val="32"/>
          <w:u w:val="none"/>
          <w:lang w:val="en-US" w:eastAsia="zh-CN"/>
        </w:rPr>
      </w:pPr>
      <w:r>
        <w:rPr>
          <w:rFonts w:hint="eastAsia" w:ascii="黑体" w:hAnsi="黑体" w:eastAsia="黑体" w:cs="黑体"/>
          <w:i w:val="0"/>
          <w:color w:val="000000"/>
          <w:sz w:val="32"/>
          <w:szCs w:val="32"/>
          <w:u w:val="none"/>
          <w:lang w:eastAsia="zh-CN"/>
        </w:rPr>
        <w:t>附件</w:t>
      </w:r>
      <w:r>
        <w:rPr>
          <w:rFonts w:hint="eastAsia" w:ascii="黑体" w:hAnsi="黑体" w:eastAsia="黑体" w:cs="黑体"/>
          <w:i w:val="0"/>
          <w:color w:val="000000"/>
          <w:sz w:val="32"/>
          <w:szCs w:val="32"/>
          <w:u w:val="none"/>
          <w:lang w:val="en-US" w:eastAsia="zh-CN"/>
        </w:rPr>
        <w:t>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center"/>
        <w:textAlignment w:val="bottom"/>
        <w:rPr>
          <w:rFonts w:hint="eastAsia" w:ascii="黑体" w:hAnsi="黑体" w:eastAsia="黑体" w:cs="黑体"/>
          <w:i w:val="0"/>
          <w:color w:val="000000"/>
          <w:sz w:val="22"/>
          <w:szCs w:val="22"/>
          <w:u w:val="none"/>
          <w:lang w:val="en-US" w:eastAsia="zh-CN"/>
        </w:rPr>
      </w:pPr>
      <w:r>
        <w:rPr>
          <w:rFonts w:hint="default" w:ascii="方正小标宋简体" w:hAnsi="方正小标宋简体" w:eastAsia="方正小标宋简体" w:cs="方正小标宋简体"/>
          <w:i w:val="0"/>
          <w:color w:val="000000"/>
          <w:kern w:val="0"/>
          <w:sz w:val="36"/>
          <w:szCs w:val="36"/>
          <w:u w:val="none"/>
          <w:lang w:val="en-US" w:eastAsia="zh-CN" w:bidi="ar"/>
        </w:rPr>
        <w:t>绍兴市2025年市管国有企业公开招聘残疾人计划表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640"/>
        <w:jc w:val="both"/>
        <w:textAlignment w:val="bottom"/>
        <w:rPr>
          <w:rFonts w:hint="eastAsia" w:ascii="黑体" w:hAnsi="黑体" w:eastAsia="黑体" w:cs="黑体"/>
          <w:i w:val="0"/>
          <w:caps w:val="0"/>
          <w:color w:val="auto"/>
          <w:spacing w:val="0"/>
          <w:kern w:val="0"/>
          <w:sz w:val="28"/>
          <w:szCs w:val="28"/>
          <w:shd w:val="clear" w:fill="FFFFFF"/>
          <w:lang w:val="en-US" w:eastAsia="zh-CN" w:bidi="ar"/>
        </w:rPr>
      </w:pPr>
    </w:p>
    <w:tbl>
      <w:tblPr>
        <w:tblStyle w:val="3"/>
        <w:tblW w:w="14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455"/>
        <w:gridCol w:w="1215"/>
        <w:gridCol w:w="990"/>
        <w:gridCol w:w="720"/>
        <w:gridCol w:w="6585"/>
        <w:gridCol w:w="109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招聘单位</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岗位名称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kern w:val="0"/>
                <w:sz w:val="21"/>
                <w:szCs w:val="21"/>
                <w:u w:val="none"/>
                <w:lang w:val="en-US" w:eastAsia="zh-CN" w:bidi="ar"/>
              </w:rPr>
            </w:pPr>
            <w:r>
              <w:rPr>
                <w:rFonts w:hint="default" w:ascii="宋体fal" w:hAnsi="宋体fal" w:eastAsia="宋体fal" w:cs="宋体fal"/>
                <w:b/>
                <w:i w:val="0"/>
                <w:color w:val="000000"/>
                <w:kern w:val="0"/>
                <w:sz w:val="21"/>
                <w:szCs w:val="21"/>
                <w:u w:val="none"/>
                <w:lang w:val="en-US" w:eastAsia="zh-CN" w:bidi="ar"/>
              </w:rPr>
              <w:t>工作</w:t>
            </w:r>
          </w:p>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地址</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招聘人数</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岗位要求（学历、年龄等）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联系人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fal" w:hAnsi="宋体fal" w:eastAsia="宋体fal" w:cs="宋体fal"/>
                <w:b/>
                <w:i w:val="0"/>
                <w:color w:val="000000"/>
                <w:sz w:val="21"/>
                <w:szCs w:val="21"/>
                <w:u w:val="none"/>
              </w:rPr>
            </w:pPr>
            <w:r>
              <w:rPr>
                <w:rFonts w:hint="default" w:ascii="宋体fal" w:hAnsi="宋体fal" w:eastAsia="宋体fal" w:cs="宋体fal"/>
                <w:b/>
                <w:i w:val="0"/>
                <w:color w:val="000000"/>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绍兴市社会保障市民卡服务有限公司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经办业务部工作人员</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1.学历要求本科及以上，专业要求金融学、经济学、工商管理、电子商务等相关专业；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0575-85730861</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2.35周岁以下，有2年及以上窗口服务相关经验；</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3.具有计算机操作基本技能；</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4.肢体残疾四级及以下（无精神异常、能看、能听、讲普通话，且身体情况不影响日常工作开展，无违法犯罪记录，需面试后择优录用）。</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绍兴市社会保障市民卡服务有限公司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客服中心话务岗（劳务派遣）</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1.学历要求大专及以上，专业不限；</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0575-85730861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2.35周岁及以下；</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3.具有计算机操作基本技能；</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exac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4.有较强的责任意识和服务意识，有良好的学习能力、沟通能力和执行能力；</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5.能适应24小时轮班工作制（含夜班），服从工作安排；</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6.肢体残疾四级及以下（无精神异常、能看、能听、能用普通话与绍兴方言清晰顺畅的沟通，且身体情况不影响日常工作开展，无违法犯罪记录，需面试后择优录用）。</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绍兴市世纪新企业管理服务有限公司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档案管理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绍兴市越城区合作弄20号</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岗位职责：整理企业历史档案、数据录入、编码扫描、装订归档等工作。</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0575-85132894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学历及年龄要求：本科及以上学历，35周岁及以下。</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专业要求：研究生：档案学；本科：档案学、档案管理。具有档案管理相关资格证书或上岗证。</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绍兴市世纪新企业管理服务有限公司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财务管理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绍兴市越城区合作弄20号</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岗位职责：负责银行业务的办理工作，熟练会计工作的操作流程，能独立完成企业会计核算、报表编制、报税、财务预决算、财务分析等工作，协助做好公司财务管理和审计工作，完善财务稽核、审计等内部控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0575-85132894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学历及年龄要求：本科及以上学历，35周岁及以下。</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专业要求：研究生：财务管理、会计、会计学；本科：财务管理、会计、会计学。</w:t>
            </w:r>
            <w:r>
              <w:rPr>
                <w:rStyle w:val="8"/>
                <w:rFonts w:hAnsi="宋体"/>
                <w:lang w:val="en-US" w:eastAsia="zh-CN" w:bidi="ar"/>
              </w:rPr>
              <w:t>具有会计中级及以上技术职称。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绍兴饭店有限公司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洗衣房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环山路8号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初中以上、45岁以下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13857582586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绍兴市环境产业有限公司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仓库管理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绍兴市柯桥区马鞍街道滨海工业区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1.大专及以上学历，35周岁及以下；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2.听力残疾或肢体残疾，四级；</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3.不影响日常生活，可与人正常交流，能适应岗位工作，情节比较轻比如手指、脚趾、耳朵等缺失。</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0575-89101185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绍兴市水务产业有限公司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（水表）检测工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越城区皋埠街道银城路</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招聘劳务派遣制。人员要求：大专及以上学历、35周岁及以下；1.听力残疾或肢体残疾，四级。2.不影响日常生活，可与人正常交流，能适应岗位工作，情节比较轻，如手指、脚趾、耳朵等缺失。</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0575-85228388</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所学专业要求为：计量、机械工程、仪器科学与技术、电气工程、电子科学与技术、信息与通信工程、水利工程；本科所学专业要求为：计量、机械类、仪器类、电气类、电子信息类、自动化类、水利类、给排水科学与工程；大专所学专业要求为：计量、装备制造大类、电子与信息大类、建筑设备类、交通运输大类建设工程管理类、市政工程类</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浙江古越龙山绍兴酒股份有限公司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浮雕操作工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工作年限无要求，中专（职高）及以上学历；美术学、绘画、雕塑、工艺美术等相关专业；男女不限，年龄在35周岁以下;有浮雕制作实习经验优先；岗位只接受言语或听力残疾。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0575-85727578</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绍兴市城发集团</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综合管理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绍兴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35周岁及以下；本科及以上学历；专业要求：汉语言文学、财务管理、法律等；四级残疾等级，非聋哑人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0575-88051067</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绍兴市嘉绍跨江大桥南接线投资有限公司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收费员（国企编制）</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绍兴市越城区、上虞区</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1.大专及以上文化程度。</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堵老师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0575-88318368</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2.35周岁及以下。</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3.听力残疾（佩戴助听设备时5米内能听到谈话，且言语交流清晰）。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4.普通话标准，形象气质良好，无纹身。</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5.具有计算机操作基本技能。</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6.有较强的团队协作精神、服务意识和沟通能力。</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7.能适应夜班工作；服从工作安排。</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浙江震元医药连锁有限公司</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执业医师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临床医学、中西医结合等相关专业。具有执业医师资格。仅限肢体残疾。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胡老师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0575-85130713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宁波亚太安联保安服务有限公司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地铁安检员</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绍兴地铁2号线各车站</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1.高中及以上学历、18-50周岁；</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w:t>
            </w:r>
            <w:r>
              <w:rPr>
                <w:rFonts w:hint="default" w:ascii="仿宋_GB2312" w:hAnsi="宋体" w:eastAsia="仿宋_GB2312" w:cs="仿宋_GB2312"/>
                <w:i w:val="0"/>
                <w:color w:val="000000"/>
                <w:sz w:val="24"/>
                <w:szCs w:val="24"/>
                <w:u w:val="none"/>
              </w:rPr>
              <w:t>88150366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2.肢体残疾四级（无精神异常，能听、讲普通话，且身体情况不影响日常工作开展，无违法犯罪记录）。听力残疾（戴助听设备3米内能正常交流）</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浙江亚太酒店物业服务有限公司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地铁保洁员</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绍兴地铁2号线各车站</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1.初中及以上学历、18-50周岁；</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w:t>
            </w:r>
            <w:r>
              <w:rPr>
                <w:rFonts w:hint="default" w:ascii="仿宋_GB2312" w:hAnsi="宋体" w:eastAsia="仿宋_GB2312" w:cs="仿宋_GB2312"/>
                <w:i w:val="0"/>
                <w:color w:val="000000"/>
                <w:kern w:val="0"/>
                <w:sz w:val="24"/>
                <w:szCs w:val="24"/>
                <w:u w:val="none"/>
                <w:lang w:eastAsia="zh-CN" w:bidi="ar"/>
              </w:rPr>
              <w:t>88150366</w:t>
            </w:r>
            <w:r>
              <w:rPr>
                <w:rFonts w:hint="eastAsia" w:ascii="仿宋_GB2312" w:hAnsi="宋体" w:eastAsia="仿宋_GB2312" w:cs="仿宋_GB2312"/>
                <w:i w:val="0"/>
                <w:color w:val="000000"/>
                <w:kern w:val="0"/>
                <w:sz w:val="24"/>
                <w:szCs w:val="24"/>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2.肢体残疾四级（无精神异常，能听、讲普通话，且身体情况不影响日常工作开展，无违法犯罪记录）。听力残疾（戴助听设备3米内能正常交流）</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绍兴市汤浦水库运营管理有限公司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中控运行员（劳务派遣）</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绍兴市上虞区汤浦镇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1.年龄：35周岁及以下；</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漏老师</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0575-89100281</w:t>
            </w:r>
            <w:r>
              <w:rPr>
                <w:rFonts w:hint="eastAsia" w:ascii="仿宋_GB2312" w:hAnsi="宋体" w:eastAsia="仿宋_GB2312" w:cs="仿宋_GB2312"/>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2.学历学位要求：大专及以上；</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3.专业要求为：计算机类、水利类、电子信息类；</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4.能接纳的残疾情况：手指或足趾有单个缺失，但不影响日常工作生活。</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绍兴市舜安水利工程管理有限公司</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工程管理</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绍兴市越城区皋埠街道</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1.年龄：35周岁及以下；</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2.学历要求：本科及以上；</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3.专业要求为：土木类、水利类、建筑类专业；</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4.工作年限要求:具有2年及以上相关工作经历；                  </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具有水利水电工程二级建造师及以上资格，并具有上述专业工程师及以上资格，且能在浙江省注册。除具有水利水电工程二级建造师及以上资格外，具有市政公用工程二级、建筑工程二级及以上资格或水利水电工程总承包技术负责人资格的优先；</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6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6.能接纳的残疾情况：手指或足趾有单个缺失，但不影响日常工作生活。</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宋体" w:eastAsia="仿宋_GB2312" w:cs="仿宋_GB2312"/>
                <w:i w:val="0"/>
                <w:color w:val="000000"/>
                <w:sz w:val="24"/>
                <w:szCs w:val="24"/>
                <w:u w:val="none"/>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1598" w:right="0" w:firstLine="0"/>
        <w:jc w:val="both"/>
        <w:textAlignment w:val="bottom"/>
        <w:rPr>
          <w:rFonts w:hint="eastAsia" w:ascii="黑体" w:hAnsi="黑体" w:eastAsia="黑体" w:cs="黑体"/>
          <w:color w:val="auto"/>
          <w:sz w:val="28"/>
          <w:szCs w:val="28"/>
        </w:rPr>
        <w:sectPr>
          <w:pgSz w:w="16838" w:h="11906" w:orient="landscape"/>
          <w:pgMar w:top="1800" w:right="1440" w:bottom="1800" w:left="144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fal">
    <w:altName w:val="方正书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Times New Roman"/>
    <w:panose1 w:val="020B0604020202020204"/>
    <w:charset w:val="86"/>
    <w:family w:val="auto"/>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7BC2D4A"/>
    <w:rsid w:val="3FADA886"/>
    <w:rsid w:val="4A1947CF"/>
    <w:rsid w:val="65EFBEC8"/>
    <w:rsid w:val="6E4F1DE4"/>
    <w:rsid w:val="7DB15DCA"/>
    <w:rsid w:val="7E7D4A9C"/>
    <w:rsid w:val="7EE6AA34"/>
    <w:rsid w:val="7FFFCE19"/>
    <w:rsid w:val="BBFB1671"/>
    <w:rsid w:val="FEFEE6DF"/>
    <w:rsid w:val="FFB3AD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font71"/>
    <w:basedOn w:val="4"/>
    <w:qFormat/>
    <w:uiPriority w:val="0"/>
    <w:rPr>
      <w:rFonts w:hint="default" w:ascii="宋体fal" w:hAnsi="宋体fal" w:eastAsia="宋体fal" w:cs="宋体fal"/>
      <w:b/>
      <w:color w:val="000000"/>
      <w:sz w:val="21"/>
      <w:szCs w:val="21"/>
      <w:u w:val="none"/>
    </w:rPr>
  </w:style>
  <w:style w:type="character" w:customStyle="1" w:styleId="7">
    <w:name w:val="font01"/>
    <w:basedOn w:val="4"/>
    <w:qFormat/>
    <w:uiPriority w:val="0"/>
    <w:rPr>
      <w:rFonts w:ascii="Calibri" w:hAnsi="Calibri" w:cs="Calibri"/>
      <w:b/>
      <w:color w:val="000000"/>
      <w:sz w:val="21"/>
      <w:szCs w:val="21"/>
      <w:u w:val="none"/>
    </w:rPr>
  </w:style>
  <w:style w:type="character" w:customStyle="1" w:styleId="8">
    <w:name w:val="font3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2018-07-13T23:11:00Z</dcterms:created>
  <dc:creator>d</dc:creator>
  <cp:lastModifiedBy>sxrs</cp:lastModifiedBy>
  <dcterms:modified xsi:type="dcterms:W3CDTF">2025-05-09T14:25:55Z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