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150914">
      <w:pPr>
        <w:spacing w:line="580" w:lineRule="exact"/>
        <w:jc w:val="left"/>
        <w:rPr>
          <w:rFonts w:ascii="黑体" w:hAnsi="黑体" w:eastAsia="黑体" w:cs="黑体"/>
          <w:bCs/>
          <w:kern w:val="0"/>
          <w:sz w:val="32"/>
          <w:szCs w:val="32"/>
          <w:lang w:bidi="ar"/>
        </w:rPr>
      </w:pPr>
      <w:r>
        <w:rPr>
          <w:rFonts w:hint="eastAsia" w:ascii="黑体" w:hAnsi="黑体" w:eastAsia="黑体" w:cs="黑体"/>
          <w:bCs/>
          <w:kern w:val="0"/>
          <w:sz w:val="32"/>
          <w:szCs w:val="32"/>
          <w:lang w:bidi="ar"/>
        </w:rPr>
        <w:t>附</w:t>
      </w:r>
      <w:bookmarkStart w:id="0" w:name="_GoBack"/>
      <w:bookmarkEnd w:id="0"/>
      <w:r>
        <w:rPr>
          <w:rFonts w:hint="eastAsia" w:ascii="黑体" w:hAnsi="黑体" w:eastAsia="黑体" w:cs="黑体"/>
          <w:bCs/>
          <w:kern w:val="0"/>
          <w:sz w:val="32"/>
          <w:szCs w:val="32"/>
          <w:lang w:bidi="ar"/>
        </w:rPr>
        <w:t>件1</w:t>
      </w:r>
    </w:p>
    <w:p w14:paraId="5147C2F9">
      <w:pPr>
        <w:spacing w:line="560" w:lineRule="exact"/>
        <w:jc w:val="center"/>
        <w:rPr>
          <w:rFonts w:hint="eastAsia" w:ascii="黑体" w:hAnsi="黑体" w:eastAsia="黑体" w:cs="黑体"/>
          <w:b/>
          <w:bCs/>
          <w:sz w:val="44"/>
          <w:szCs w:val="44"/>
          <w:shd w:val="clear" w:color="auto" w:fill="FFFFFF"/>
        </w:rPr>
      </w:pPr>
      <w:r>
        <w:rPr>
          <w:rFonts w:hint="eastAsia" w:ascii="黑体" w:hAnsi="黑体" w:eastAsia="黑体" w:cs="黑体"/>
          <w:b/>
          <w:bCs/>
          <w:sz w:val="44"/>
          <w:szCs w:val="44"/>
          <w:shd w:val="clear" w:color="auto" w:fill="FFFFFF"/>
        </w:rPr>
        <w:t>岗位简介表</w:t>
      </w:r>
    </w:p>
    <w:p w14:paraId="1DD58838">
      <w:pPr>
        <w:widowControl/>
        <w:spacing w:line="560" w:lineRule="exact"/>
        <w:jc w:val="right"/>
        <w:textAlignment w:val="center"/>
        <w:rPr>
          <w:rFonts w:hint="eastAsia" w:ascii="黑体" w:hAnsi="黑体" w:eastAsia="黑体" w:cs="Times New Roman"/>
          <w:color w:val="000000"/>
          <w:kern w:val="0"/>
          <w:sz w:val="28"/>
          <w:szCs w:val="36"/>
          <w:lang w:bidi="ar"/>
        </w:rPr>
      </w:pPr>
      <w:r>
        <w:rPr>
          <w:rFonts w:hint="eastAsia" w:ascii="黑体" w:hAnsi="黑体" w:eastAsia="黑体" w:cs="Times New Roman"/>
          <w:color w:val="000000"/>
          <w:kern w:val="0"/>
          <w:sz w:val="28"/>
          <w:szCs w:val="36"/>
          <w:lang w:bidi="ar"/>
        </w:rPr>
        <w:t>2</w:t>
      </w:r>
      <w:r>
        <w:rPr>
          <w:rFonts w:ascii="黑体" w:hAnsi="黑体" w:eastAsia="黑体" w:cs="Times New Roman"/>
          <w:color w:val="000000"/>
          <w:kern w:val="0"/>
          <w:sz w:val="28"/>
          <w:szCs w:val="36"/>
          <w:lang w:bidi="ar"/>
        </w:rPr>
        <w:t>02</w:t>
      </w:r>
      <w:r>
        <w:rPr>
          <w:rFonts w:hint="eastAsia" w:ascii="黑体" w:hAnsi="黑体" w:eastAsia="黑体" w:cs="Times New Roman"/>
          <w:color w:val="000000"/>
          <w:kern w:val="0"/>
          <w:sz w:val="28"/>
          <w:szCs w:val="36"/>
          <w:lang w:bidi="ar"/>
        </w:rPr>
        <w:t>5年</w:t>
      </w:r>
      <w:r>
        <w:rPr>
          <w:rFonts w:hint="eastAsia" w:ascii="黑体" w:hAnsi="黑体" w:eastAsia="黑体" w:cs="Times New Roman"/>
          <w:color w:val="000000"/>
          <w:kern w:val="0"/>
          <w:sz w:val="28"/>
          <w:szCs w:val="36"/>
          <w:highlight w:val="yellow"/>
          <w:lang w:bidi="ar"/>
        </w:rPr>
        <w:t>6</w:t>
      </w:r>
      <w:r>
        <w:rPr>
          <w:rFonts w:ascii="黑体" w:hAnsi="黑体" w:eastAsia="黑体" w:cs="Times New Roman"/>
          <w:color w:val="000000"/>
          <w:kern w:val="0"/>
          <w:sz w:val="28"/>
          <w:szCs w:val="36"/>
          <w:highlight w:val="yellow"/>
          <w:lang w:bidi="ar"/>
        </w:rPr>
        <w:t>月</w:t>
      </w:r>
      <w:r>
        <w:rPr>
          <w:rFonts w:hint="eastAsia" w:ascii="黑体" w:hAnsi="黑体" w:eastAsia="黑体" w:cs="Times New Roman"/>
          <w:color w:val="000000"/>
          <w:kern w:val="0"/>
          <w:sz w:val="28"/>
          <w:szCs w:val="36"/>
          <w:highlight w:val="yellow"/>
          <w:lang w:bidi="ar"/>
        </w:rPr>
        <w:t>19</w:t>
      </w:r>
      <w:r>
        <w:rPr>
          <w:rFonts w:ascii="黑体" w:hAnsi="黑体" w:eastAsia="黑体" w:cs="Times New Roman"/>
          <w:color w:val="000000"/>
          <w:kern w:val="0"/>
          <w:sz w:val="28"/>
          <w:szCs w:val="36"/>
          <w:highlight w:val="yellow"/>
          <w:lang w:bidi="ar"/>
        </w:rPr>
        <w:t>日</w:t>
      </w:r>
    </w:p>
    <w:tbl>
      <w:tblPr>
        <w:tblStyle w:val="4"/>
        <w:tblW w:w="145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"/>
        <w:gridCol w:w="1470"/>
        <w:gridCol w:w="1200"/>
        <w:gridCol w:w="4155"/>
        <w:gridCol w:w="1000"/>
        <w:gridCol w:w="1280"/>
        <w:gridCol w:w="1890"/>
        <w:gridCol w:w="1125"/>
        <w:gridCol w:w="1519"/>
      </w:tblGrid>
      <w:tr w14:paraId="3758EB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A664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sz w:val="32"/>
                <w:szCs w:val="32"/>
              </w:rPr>
              <w:t>岗位</w:t>
            </w:r>
          </w:p>
          <w:p w14:paraId="3B3B62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sz w:val="32"/>
                <w:szCs w:val="32"/>
              </w:rPr>
              <w:t>编号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B34A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/>
                <w:kern w:val="0"/>
                <w:sz w:val="32"/>
                <w:szCs w:val="32"/>
              </w:rPr>
              <w:t>招聘单位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E05D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sz w:val="32"/>
                <w:szCs w:val="32"/>
              </w:rPr>
              <w:t>岗位名称</w:t>
            </w:r>
          </w:p>
        </w:tc>
        <w:tc>
          <w:tcPr>
            <w:tcW w:w="4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C8F1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sz w:val="32"/>
                <w:szCs w:val="32"/>
              </w:rPr>
              <w:t>岗位职责</w:t>
            </w:r>
          </w:p>
        </w:tc>
        <w:tc>
          <w:tcPr>
            <w:tcW w:w="1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0F2D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sz w:val="32"/>
                <w:szCs w:val="32"/>
              </w:rPr>
              <w:t>招聘人数</w:t>
            </w: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9B7D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spacing w:val="-4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sz w:val="32"/>
                <w:szCs w:val="32"/>
              </w:rPr>
              <w:t>学历要求</w:t>
            </w:r>
          </w:p>
        </w:tc>
        <w:tc>
          <w:tcPr>
            <w:tcW w:w="1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7805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sz w:val="32"/>
                <w:szCs w:val="32"/>
              </w:rPr>
              <w:t>专业要求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B0FE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spacing w:val="-4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sz w:val="32"/>
                <w:szCs w:val="32"/>
              </w:rPr>
              <w:t>年龄要求</w:t>
            </w:r>
          </w:p>
        </w:tc>
        <w:tc>
          <w:tcPr>
            <w:tcW w:w="1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6BF2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sz w:val="32"/>
                <w:szCs w:val="32"/>
              </w:rPr>
              <w:t>其他要求</w:t>
            </w:r>
          </w:p>
        </w:tc>
      </w:tr>
      <w:tr w14:paraId="5440BA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0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3731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01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7992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苏州中国珍珠宝石城有限公司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C73F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</w:rPr>
              <w:t>设计管理</w:t>
            </w:r>
          </w:p>
        </w:tc>
        <w:tc>
          <w:tcPr>
            <w:tcW w:w="4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C04D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1.负责渭塘珍珠设计中心的日常管理；</w:t>
            </w:r>
          </w:p>
          <w:p w14:paraId="470DB2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2.负责设计中心日常接待、讲解、拍摄及新媒体运维等；</w:t>
            </w:r>
          </w:p>
          <w:p w14:paraId="3E9A41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3.客户定制设计手绘；</w:t>
            </w:r>
          </w:p>
          <w:p w14:paraId="5437C3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4.首饰制作培训。</w:t>
            </w:r>
          </w:p>
        </w:tc>
        <w:tc>
          <w:tcPr>
            <w:tcW w:w="1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98B9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1</w:t>
            </w: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1346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color w:val="FF0000"/>
                <w:sz w:val="30"/>
                <w:szCs w:val="30"/>
              </w:rPr>
              <w:t>本科及以上学历</w:t>
            </w:r>
          </w:p>
        </w:tc>
        <w:tc>
          <w:tcPr>
            <w:tcW w:w="1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C5F7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珠宝首饰设计与工艺；</w:t>
            </w:r>
          </w:p>
          <w:p w14:paraId="4CFC2D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艺术设计学；</w:t>
            </w:r>
          </w:p>
          <w:p w14:paraId="44F2CA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艺术设计；</w:t>
            </w:r>
          </w:p>
          <w:p w14:paraId="648A84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工艺美术。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1E0E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30周岁及以下</w:t>
            </w:r>
          </w:p>
        </w:tc>
        <w:tc>
          <w:tcPr>
            <w:tcW w:w="1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928F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具有相应学位</w:t>
            </w:r>
          </w:p>
        </w:tc>
      </w:tr>
    </w:tbl>
    <w:p w14:paraId="6793A3F4">
      <w:pPr>
        <w:spacing w:line="580" w:lineRule="exact"/>
        <w:jc w:val="left"/>
        <w:rPr>
          <w:rFonts w:ascii="黑体" w:hAnsi="黑体" w:eastAsia="黑体" w:cs="黑体"/>
          <w:bCs/>
          <w:kern w:val="0"/>
          <w:sz w:val="32"/>
          <w:szCs w:val="32"/>
          <w:lang w:bidi="ar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247"/>
    <w:rsid w:val="000B4247"/>
    <w:rsid w:val="00264F43"/>
    <w:rsid w:val="00316B26"/>
    <w:rsid w:val="00584BAF"/>
    <w:rsid w:val="006A7E47"/>
    <w:rsid w:val="007A5A20"/>
    <w:rsid w:val="007A6E9E"/>
    <w:rsid w:val="00B90B59"/>
    <w:rsid w:val="1B652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174</Words>
  <Characters>184</Characters>
  <Lines>1</Lines>
  <Paragraphs>1</Paragraphs>
  <TotalTime>4</TotalTime>
  <ScaleCrop>false</ScaleCrop>
  <LinksUpToDate>false</LinksUpToDate>
  <CharactersWithSpaces>184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2025-06-19T01:59:00Z</dcterms:created>
  <dc:creator>邵一豪</dc:creator>
  <cp:lastModifiedBy>Administrator</cp:lastModifiedBy>
  <dcterms:modified xsi:type="dcterms:W3CDTF">2025-06-20T01:17:04Z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eyJoZGlkIjoiNDBhMjBiNjQ3MTFjNDJjNzg0ZWQxOWJiZmYzZjRmNDMifQ==</vt:lpwstr>
  </property>
  <property fmtid="{D5CDD505-2E9C-101B-9397-08002B2CF9AE}" pid="3" name="KSOProductBuildVer">
    <vt:lpwstr>2052-12.1.0.21541</vt:lpwstr>
  </property>
  <property fmtid="{D5CDD505-2E9C-101B-9397-08002B2CF9AE}" pid="4" name="ICV">
    <vt:lpwstr>A749B68ED36144D28775EC77AC7ADBFD_12</vt:lpwstr>
  </property>
</Properties>
</file>