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C163">
      <w:pPr>
        <w:spacing w:line="240" w:lineRule="atLeast"/>
        <w:ind w:firstLine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0F3BA509">
      <w:pPr>
        <w:spacing w:line="24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苏相合作区招聘机关工作人员岗位表（企业化管理）</w:t>
      </w:r>
    </w:p>
    <w:p w14:paraId="129759B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ascii="方正小标宋简体" w:hAnsi="宋体" w:eastAsia="方正小标宋简体" w:cs="宋体"/>
          <w:kern w:val="0"/>
          <w:sz w:val="20"/>
          <w:szCs w:val="20"/>
        </w:rPr>
      </w:pPr>
    </w:p>
    <w:tbl>
      <w:tblPr>
        <w:tblStyle w:val="7"/>
        <w:tblW w:w="14971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18"/>
        <w:gridCol w:w="638"/>
        <w:gridCol w:w="1050"/>
        <w:gridCol w:w="1121"/>
        <w:gridCol w:w="4050"/>
        <w:gridCol w:w="6257"/>
      </w:tblGrid>
      <w:tr w14:paraId="3DE8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4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2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年龄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6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4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14:paraId="04B9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1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综合文秘岗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7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3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30周岁及以下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中文文秘类、法律类、教育类、社会政治类、公共管理类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具备创新意识，有较强的文字写作和沟通协调能力。</w:t>
            </w:r>
          </w:p>
        </w:tc>
      </w:tr>
      <w:tr w14:paraId="7DF92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纪检综合岗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7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法律类、社会政治类、经济类、公共管理类、工商管理类、财务财会类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1.中共党员（含预备党员）；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2.三年及以上工作经验；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3.具有纪检监察、巡察等相关工作经验者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val="en-US" w:eastAsia="zh-CN" w:bidi="ar"/>
              </w:rPr>
              <w:t>优先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4.有外勤工作，适合男性。</w:t>
            </w:r>
          </w:p>
        </w:tc>
      </w:tr>
      <w:tr w14:paraId="55C1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D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产业服务岗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C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A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35周岁及以下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E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经济类、公共管理类、工商管理类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1.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三年及以上工作经验；</w:t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2.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具备创新意识，注重团队合作，有较强的文字写作和沟通协调能力；</w:t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3.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具有产业研究、产业项目推进、企业服务等相关工作经验者优先。</w:t>
            </w:r>
          </w:p>
        </w:tc>
      </w:tr>
      <w:tr w14:paraId="4230D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B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财政审计岗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30周岁及以下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D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经济类、财务财会类、审计类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0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1.两年及以上工作经验；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2.熟悉国家财政、财务相关政策法规；具有较强的学习和综合分析能力、沟通协调能力和文字表达能力，熟悉各类办公软件；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3.具备中级会计师、审计师及以上专业技术职称者优先；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4.持有中国注册会计师证书或注册会计师全科合格证书，或持有税务师职业资格证书，满足以上条件之一者，报考年龄可放宽至35周岁。</w:t>
            </w:r>
          </w:p>
        </w:tc>
      </w:tr>
      <w:tr w14:paraId="606C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  <w:t>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综合监管岗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D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2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30周岁及以下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F6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环境保护类、公共管理类、化学工程类、建筑工程类、水利工程类、医药化工类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具有环境保护相关工作经验者优先。</w:t>
            </w:r>
          </w:p>
        </w:tc>
      </w:tr>
      <w:tr w14:paraId="361E5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6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D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市场监管岗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6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35周岁及以下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2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不限</w:t>
            </w:r>
            <w:bookmarkStart w:id="0" w:name="_GoBack"/>
            <w:bookmarkEnd w:id="0"/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9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1.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三年及以上工作经验；</w:t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2.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具备创新意识，有较强的文字写作和沟通协调能力；</w:t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br w:type="textWrapping"/>
            </w:r>
            <w:r>
              <w:rPr>
                <w:rStyle w:val="17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3.</w:t>
            </w:r>
            <w:r>
              <w:rPr>
                <w:rStyle w:val="18"/>
                <w:rFonts w:hint="eastAsia" w:ascii="黑体" w:hAnsi="黑体" w:eastAsia="黑体" w:cs="黑体"/>
                <w:color w:val="auto"/>
                <w:sz w:val="30"/>
                <w:szCs w:val="30"/>
                <w:u w:color="000000"/>
                <w:lang w:bidi="ar"/>
              </w:rPr>
              <w:t>外勤，深入一线作业场所，有夜间检查、驻点保障等工作任务。</w:t>
            </w:r>
          </w:p>
        </w:tc>
      </w:tr>
      <w:tr w14:paraId="191A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9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color="00000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F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组织人事岗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6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30周岁及以下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9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z w:val="30"/>
                <w:szCs w:val="30"/>
              </w:rPr>
              <w:t>硕士研究生及以上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工商管理类、公共管理类、财务财会类、经济类、中文文秘类、法律类、社会政治类</w:t>
            </w:r>
          </w:p>
        </w:tc>
        <w:tc>
          <w:tcPr>
            <w:tcW w:w="6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u w:color="000000"/>
                <w:lang w:bidi="ar"/>
              </w:rPr>
              <w:t>中共党员（含预备党员）。</w:t>
            </w:r>
          </w:p>
        </w:tc>
      </w:tr>
    </w:tbl>
    <w:p w14:paraId="58EB9AE1">
      <w:pPr>
        <w:spacing w:line="580" w:lineRule="exact"/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F8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jcwZTY0OGVlZjI0N2U0MzZiMzg4NjVjYzZiYjUifQ=="/>
  </w:docVars>
  <w:rsids>
    <w:rsidRoot w:val="549D5407"/>
    <w:rsid w:val="001511D8"/>
    <w:rsid w:val="001867E2"/>
    <w:rsid w:val="00186BDE"/>
    <w:rsid w:val="001A4396"/>
    <w:rsid w:val="001D00DF"/>
    <w:rsid w:val="002268A3"/>
    <w:rsid w:val="002662B7"/>
    <w:rsid w:val="00274941"/>
    <w:rsid w:val="002907D4"/>
    <w:rsid w:val="003020AB"/>
    <w:rsid w:val="0031785E"/>
    <w:rsid w:val="0034059D"/>
    <w:rsid w:val="003B6415"/>
    <w:rsid w:val="003D7AB3"/>
    <w:rsid w:val="00471C53"/>
    <w:rsid w:val="004805FD"/>
    <w:rsid w:val="004A4B0F"/>
    <w:rsid w:val="004A666C"/>
    <w:rsid w:val="004F2CD9"/>
    <w:rsid w:val="004F36BE"/>
    <w:rsid w:val="0052542D"/>
    <w:rsid w:val="00525CD1"/>
    <w:rsid w:val="0053066A"/>
    <w:rsid w:val="00576379"/>
    <w:rsid w:val="00592D1C"/>
    <w:rsid w:val="006075D7"/>
    <w:rsid w:val="00613BBA"/>
    <w:rsid w:val="006528B7"/>
    <w:rsid w:val="00667EB1"/>
    <w:rsid w:val="006A29B0"/>
    <w:rsid w:val="006C22BA"/>
    <w:rsid w:val="006E580B"/>
    <w:rsid w:val="00796F19"/>
    <w:rsid w:val="007A1715"/>
    <w:rsid w:val="007B26DF"/>
    <w:rsid w:val="007C56B9"/>
    <w:rsid w:val="007E1D87"/>
    <w:rsid w:val="00820095"/>
    <w:rsid w:val="00864CF7"/>
    <w:rsid w:val="008A38E7"/>
    <w:rsid w:val="008F25F2"/>
    <w:rsid w:val="008F75C0"/>
    <w:rsid w:val="00925633"/>
    <w:rsid w:val="00930625"/>
    <w:rsid w:val="00932E2D"/>
    <w:rsid w:val="009406F5"/>
    <w:rsid w:val="009800EC"/>
    <w:rsid w:val="009E3D5F"/>
    <w:rsid w:val="00A05CC1"/>
    <w:rsid w:val="00A14037"/>
    <w:rsid w:val="00A1625F"/>
    <w:rsid w:val="00A6160E"/>
    <w:rsid w:val="00AB25F0"/>
    <w:rsid w:val="00AE05C8"/>
    <w:rsid w:val="00AF350D"/>
    <w:rsid w:val="00BC1181"/>
    <w:rsid w:val="00CE097F"/>
    <w:rsid w:val="00CE0F87"/>
    <w:rsid w:val="00CF6C39"/>
    <w:rsid w:val="00DD46BD"/>
    <w:rsid w:val="00DD548D"/>
    <w:rsid w:val="00DE37E2"/>
    <w:rsid w:val="00E548CD"/>
    <w:rsid w:val="00E730D0"/>
    <w:rsid w:val="00E769CC"/>
    <w:rsid w:val="00F11305"/>
    <w:rsid w:val="00F16D14"/>
    <w:rsid w:val="00F21600"/>
    <w:rsid w:val="00F94727"/>
    <w:rsid w:val="00FA0769"/>
    <w:rsid w:val="00FA2C11"/>
    <w:rsid w:val="00FA712E"/>
    <w:rsid w:val="00FF56F2"/>
    <w:rsid w:val="060774EA"/>
    <w:rsid w:val="0A8A34EF"/>
    <w:rsid w:val="0BD240F7"/>
    <w:rsid w:val="0DEB448A"/>
    <w:rsid w:val="0FF3537B"/>
    <w:rsid w:val="10EF74F9"/>
    <w:rsid w:val="15D01250"/>
    <w:rsid w:val="1C7A656D"/>
    <w:rsid w:val="1D796AC8"/>
    <w:rsid w:val="1E8B7CFD"/>
    <w:rsid w:val="1F5C044F"/>
    <w:rsid w:val="1FA9495A"/>
    <w:rsid w:val="221133E4"/>
    <w:rsid w:val="2216237D"/>
    <w:rsid w:val="22D10CCE"/>
    <w:rsid w:val="23BB1081"/>
    <w:rsid w:val="2665408D"/>
    <w:rsid w:val="2742239A"/>
    <w:rsid w:val="287117AE"/>
    <w:rsid w:val="303625F7"/>
    <w:rsid w:val="341A60CD"/>
    <w:rsid w:val="370C197A"/>
    <w:rsid w:val="399A59A4"/>
    <w:rsid w:val="3AED318F"/>
    <w:rsid w:val="3D5A3DC8"/>
    <w:rsid w:val="470B6133"/>
    <w:rsid w:val="4AFD2237"/>
    <w:rsid w:val="4B906C07"/>
    <w:rsid w:val="4C17631C"/>
    <w:rsid w:val="53D0673A"/>
    <w:rsid w:val="53EE4E13"/>
    <w:rsid w:val="549D5407"/>
    <w:rsid w:val="557A7C15"/>
    <w:rsid w:val="55DF5D4F"/>
    <w:rsid w:val="560553E6"/>
    <w:rsid w:val="56FE35BF"/>
    <w:rsid w:val="58896EB8"/>
    <w:rsid w:val="59A25588"/>
    <w:rsid w:val="5D183786"/>
    <w:rsid w:val="5D921815"/>
    <w:rsid w:val="5DF56B01"/>
    <w:rsid w:val="62184EFE"/>
    <w:rsid w:val="6F380383"/>
    <w:rsid w:val="70512AD7"/>
    <w:rsid w:val="73715ADB"/>
    <w:rsid w:val="748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  <w:sz w:val="32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D47A1"/>
      <w:u w:val="single"/>
    </w:rPr>
  </w:style>
  <w:style w:type="character" w:styleId="11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2">
    <w:name w:val="样式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b/>
      <w:kern w:val="44"/>
      <w:sz w:val="44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743</Words>
  <Characters>765</Characters>
  <Lines>23</Lines>
  <Paragraphs>6</Paragraphs>
  <TotalTime>3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2024-03-26T08:35:00Z</dcterms:created>
  <dc:creator>谢慧雯</dc:creator>
  <cp:lastModifiedBy>Administrator</cp:lastModifiedBy>
  <cp:lastPrinted>2025-05-16T07:27:00Z</cp:lastPrinted>
  <dcterms:modified xsi:type="dcterms:W3CDTF">2025-05-27T01:18:16Z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ABED028EF1DA42EFBE3BEC1CED185A97_13</vt:lpwstr>
  </property>
  <property fmtid="{D5CDD505-2E9C-101B-9397-08002B2CF9AE}" pid="4" name="KSOTemplateDocerSaveRecord">
    <vt:lpwstr>eyJoZGlkIjoiNDBhMjBiNjQ3MTFjNDJjNzg0ZWQxOWJiZmYzZjRmNDMifQ==</vt:lpwstr>
  </property>
</Properties>
</file>