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firstLine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附件1：</w:t>
      </w:r>
      <w:bookmarkStart w:id="0" w:name="_GoBack"/>
      <w:bookmarkEnd w:id="0"/>
    </w:p>
    <w:p>
      <w:pPr>
        <w:pStyle w:val="4"/>
        <w:ind w:left="0" w:firstLine="0" w:firstLineChars="0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/>
        </w:rPr>
        <w:t>苏州交投新基建科技有限公司公开招聘岗位简介表</w:t>
      </w:r>
    </w:p>
    <w:tbl>
      <w:tblPr>
        <w:tblStyle w:val="17"/>
        <w:tblW w:w="14401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95"/>
        <w:gridCol w:w="780"/>
        <w:gridCol w:w="922"/>
        <w:gridCol w:w="795"/>
        <w:gridCol w:w="1290"/>
        <w:gridCol w:w="2153"/>
        <w:gridCol w:w="990"/>
        <w:gridCol w:w="4837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选聘单位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年龄区间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要求工作年限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职位说明及其他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苏州交投项目咨询有限责任公司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  <w:t>招标代理岗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年龄30周岁及以下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1994年1月1日及以后出生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桥梁与隧道工程、交通工程、土木工程、建筑工程、工程管理、工程造价、工程造价管理、市政工程、项目管理等相关专业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熟悉招标、采购各个流程及相关法律法规；熟练使用各类办公软件，有较强的沟通能力、协调能力、应变力；无违法违纪行为，勤恳踏实，吃苦耐劳，工作责任心强，有奉献精神和团队精神。具有全国工程类注册证书优先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002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苏州交投项目咨询有限责任公司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  <w:t>造价咨询岗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年龄30周岁及以下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1994年1月1日及以后出生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桥梁与隧道工程、交通工程、土木工程、建筑工程、工程管理、工程造价、工程造价管理、市政工程、项目管理等相关专业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熟悉编标、结算审计工作流程及相关法律法规；熟悉工程量计算规则及定额，熟练使用相关算量及计价软件，有较强的沟通能力、协调能力、应变力；无违法违纪行为，具有良好的职业道德和职业操守，具有吃苦耐劳、团队合作精神。具有全国注册造价师证书优先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003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中宜硅材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苏州）纳米新材料科技有限公司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  <w:t>业务销售管理岗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  <w:t>本科及以上学历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年龄35周岁及以下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1989年1月1日及以后出生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市场营销、材料科学与工程、材料化学、建筑工程、工程管理、交通工程等相关专业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5年及以上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5年及以上的销售经理或业务开发经验；需工作责任心强，吃苦耐劳、作风正派、遵章守纪、廉洁自律；无违法违纪行为，具有较强的开拓精神，良好的沟通和团队合作能力；能熟练应用办公软件。特别优秀的年龄和学历可放宽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004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中宜硅材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苏州）纳米新材料科技有限公司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  <w:t>业务销售岗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  <w:t>本科及以上学历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年龄30周岁及以下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1994年1月1日及以后出生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市场营销、材料科学与工程、材料化学、建筑工程、工程管理、交通工程等相关专业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3年及以上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3年及以上销售或市场开发经验；需工作责任心强，吃苦耐劳、作风正派、遵章守纪、廉洁自律；无违法违纪行为，具有较强的开拓精神，良好的沟通和团队合作能力；能熟练应用办公软件。特别优秀的年龄和学历可放宽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005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中宜硅材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苏州）纳米新材料科技有限公司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4"/>
                <w:szCs w:val="24"/>
              </w:rPr>
              <w:t>项目管理岗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年龄30周岁及以下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1994年1月1日之后出生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人力资源管理、秘书学、行政管理、法律、法学、工商管理、审计学等相关专业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2年及以上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2年及以上人力资源管理、办公行政工作、法务、审计等方面相关从业经验；需有较强的事业心和责任感，勤奋敬业、忠于职守、作风正派、遵章守纪、廉洁自律；无违法违纪行为；具有履行岗位职责所需的政治理论水平和综合工作能力，有一定的文字功底。中共党员优先，特别优秀的年龄和学历可放宽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006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中宜硅材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苏州）纳米新材料科技有限公司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  <w:t>财务岗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4"/>
                <w:szCs w:val="24"/>
                <w:lang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 w:bidi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年龄30周岁及以下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1994年1月1日之后出生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会计、会计学、财务管理等相关专业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3年及以上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有3年及以上成本会计工作经验；能熟练使用各类办公软件，有较强的沟通能力、协调能力、应变力；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无违法违纪行为，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勤恳踏实，吃苦耐劳，工作责任心强，有奉献精神和团队精神。特别优秀的年龄可放宽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007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中宜硅材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苏州）纳米新材料科技有限公司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  <w:t>品质管理岗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  <w:t>大专及以上学历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年龄30周岁及以下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1994年1月1日及以后出生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材料科学与工程、材料化学、工程管理、交通工程等相关专业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需要一定的水性墙面涂料的调色经验和品质检验经验；熟练使用各类办公软件，有较强的沟通能力、协调能力、应变力；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无违法违纪行为，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勤恳踏实，吃苦耐劳，工作责任心强，有奉献精神和团队精神，具有相关工作经验者优先。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特别优秀的年龄可放宽。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008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中宜硅材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苏州）纳米新材料科技有限公司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  <w:t>技术服务岗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  <w:t>大专及以上学历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年龄45周岁及以下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1979年1月1日及以后出生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3年及以上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3年及以上建筑装修涂料施工经历，具有交通、建筑施工管理或材料销售等相关经验，能适应短期出差、一线施工。需工作责任心强，吃苦耐劳、作风正派、遵章守纪、廉洁自律；无违法违纪行为，具有较强的开拓精神，良好的沟通和团队合作能力；能简单应用办公软件。特别优秀的学历可放宽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009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中宜硅材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苏州）纳米新材料科技有限公司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4"/>
                <w:szCs w:val="24"/>
                <w:lang w:bidi="ar"/>
              </w:rPr>
              <w:t>生产岗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zCs w:val="24"/>
              </w:rPr>
              <w:t>高中及以上学历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年龄45周岁及以下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1979年1月1日及以后出生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需有工作责任心强，吃苦耐劳、作风正派、遵章守纪、廉洁自律；无违法违纪行为，具有较强的开拓精神，良好的沟通和团队合作能力；具有叉车操作证书及能力，有涂料生产经验人员优先。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ind w:left="0" w:firstLine="0" w:firstLineChars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43429C"/>
    <w:rsid w:val="000517F0"/>
    <w:rsid w:val="002F5D6F"/>
    <w:rsid w:val="0043429C"/>
    <w:rsid w:val="006A40CE"/>
    <w:rsid w:val="09A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7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8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9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10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11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2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3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link w:val="37"/>
    <w:semiHidden/>
    <w:unhideWhenUsed/>
    <w:uiPriority w:val="99"/>
    <w:pPr>
      <w:spacing w:after="120"/>
      <w:ind w:left="420" w:leftChars="200"/>
    </w:pPr>
  </w:style>
  <w:style w:type="paragraph" w:styleId="4">
    <w:name w:val="Body Text First Indent"/>
    <w:basedOn w:val="5"/>
    <w:link w:val="40"/>
    <w:qFormat/>
    <w:uiPriority w:val="0"/>
    <w:pPr>
      <w:spacing w:after="0" w:line="560" w:lineRule="exact"/>
      <w:ind w:left="111" w:firstLine="880" w:firstLineChars="200"/>
    </w:pPr>
    <w:rPr>
      <w:rFonts w:ascii="宋体" w:hAnsi="宋体" w:eastAsia="仿宋_GB2312" w:cs="Times New Roman"/>
      <w:sz w:val="32"/>
      <w:szCs w:val="30"/>
      <w:lang w:val="zh-CN"/>
    </w:rPr>
  </w:style>
  <w:style w:type="paragraph" w:styleId="5">
    <w:name w:val="Body Text"/>
    <w:basedOn w:val="1"/>
    <w:link w:val="39"/>
    <w:semiHidden/>
    <w:unhideWhenUsed/>
    <w:uiPriority w:val="99"/>
    <w:pPr>
      <w:spacing w:after="120"/>
    </w:p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6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7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8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9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10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11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12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3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4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缩进 字符"/>
    <w:basedOn w:val="18"/>
    <w:link w:val="3"/>
    <w:semiHidden/>
    <w:uiPriority w:val="99"/>
  </w:style>
  <w:style w:type="character" w:customStyle="1" w:styleId="38">
    <w:name w:val="正文文本首行缩进 2 字符"/>
    <w:basedOn w:val="37"/>
    <w:link w:val="2"/>
    <w:uiPriority w:val="99"/>
    <w:rPr>
      <w:rFonts w:ascii="Calibri" w:hAnsi="Calibri" w:eastAsia="宋体"/>
    </w:rPr>
  </w:style>
  <w:style w:type="character" w:customStyle="1" w:styleId="39">
    <w:name w:val="正文文本 字符"/>
    <w:basedOn w:val="18"/>
    <w:link w:val="5"/>
    <w:semiHidden/>
    <w:uiPriority w:val="99"/>
  </w:style>
  <w:style w:type="character" w:customStyle="1" w:styleId="40">
    <w:name w:val="正文文本首行缩进 字符"/>
    <w:basedOn w:val="39"/>
    <w:link w:val="4"/>
    <w:uiPriority w:val="0"/>
    <w:rPr>
      <w:rFonts w:ascii="宋体" w:hAnsi="宋体" w:eastAsia="仿宋_GB2312" w:cs="Times New Roman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1677</Characters>
  <Lines>13</Lines>
  <Paragraphs>3</Paragraphs>
  <TotalTime>2</TotalTime>
  <ScaleCrop>false</ScaleCrop>
  <LinksUpToDate>false</LinksUpToDate>
  <CharactersWithSpaces>1968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2024-04-19T06:45:00Z</dcterms:created>
  <dc:creator>王磊</dc:creator>
  <cp:lastModifiedBy>Administrator</cp:lastModifiedBy>
  <dcterms:modified xsi:type="dcterms:W3CDTF">2024-04-22T00:50:08Z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7162FA4A51494459A83111540EAEA3D7_12</vt:lpwstr>
  </property>
</Properties>
</file>