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79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苏相合作区招聘机关工作人员岗位表（企业化管理）</w:t>
      </w:r>
      <w:bookmarkEnd w:id="0"/>
    </w:p>
    <w:tbl>
      <w:tblPr>
        <w:tblStyle w:val="3"/>
        <w:tblpPr w:leftFromText="180" w:rightFromText="180" w:vertAnchor="text" w:horzAnchor="page" w:tblpX="1416" w:tblpY="228"/>
        <w:tblOverlap w:val="never"/>
        <w:tblW w:w="142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515"/>
        <w:gridCol w:w="1283"/>
        <w:gridCol w:w="1317"/>
        <w:gridCol w:w="995"/>
        <w:gridCol w:w="3680"/>
        <w:gridCol w:w="4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</w:rPr>
              <w:t>名称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</w:rPr>
              <w:t>人数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</w:rPr>
              <w:t>要求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</w:rPr>
              <w:t>年龄</w:t>
            </w:r>
          </w:p>
        </w:tc>
        <w:tc>
          <w:tcPr>
            <w:tcW w:w="3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</w:rPr>
              <w:t>专业要求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4"/>
                <w:szCs w:val="24"/>
                <w:u w:color="000000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4"/>
                <w:szCs w:val="24"/>
                <w:u w:color="000000"/>
                <w:lang w:bidi="ar"/>
              </w:rPr>
              <w:t>机电安装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4"/>
                <w:szCs w:val="24"/>
                <w:u w:color="000000"/>
                <w:lang w:bidi="ar"/>
              </w:rPr>
              <w:t>（消防）岗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szCs w:val="32"/>
              </w:rPr>
              <w:t>硕士研究生及以上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35周岁及以下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研究生建筑工程类，且本科专业为给水排水、给排水工程、给排水科学与工程、建筑电气与智能化、建筑电气与智能化工程、消防工程、建筑环境与能源工程、建筑环境与能源应用工程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年及以上施工管理、建筑工程监管相关工作经验。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4"/>
                <w:szCs w:val="24"/>
                <w:u w:color="000000"/>
                <w:lang w:bidi="ar"/>
              </w:rPr>
              <w:t>材料工程岗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szCs w:val="32"/>
              </w:rPr>
              <w:t>硕士研究生及以上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35周岁及以下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研究生材料工程类，且本科专业为无机非金属材料工程、材料物理、材料化学、质量管理工程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年及以上工程检测机构、施工现场材料检测、建筑工程监管相关工作经验。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4"/>
                <w:szCs w:val="32"/>
              </w:rPr>
              <w:t>产业服务岗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szCs w:val="32"/>
              </w:rPr>
              <w:t>硕士研究生及以上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35周岁及以下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不限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年及以上工作经验；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具备创新意识，注重团队合作，有较强的文字写作和沟通协调能力；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具有产业研究、产业项目推进、企业服务等相关工作经验者优先。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4"/>
                <w:szCs w:val="32"/>
              </w:rPr>
              <w:t>产业招商岗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szCs w:val="32"/>
              </w:rPr>
              <w:t>硕士研究生及以上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35周岁及以下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不限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年及以上工作经验；</w:t>
            </w:r>
          </w:p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除英语外掌握其他外语的优先；</w:t>
            </w:r>
          </w:p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具有理工科学历背景、商务谈判及招商工作经验者优先；</w:t>
            </w:r>
          </w:p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szCs w:val="32"/>
              </w:rPr>
              <w:t>涉及专业测试、英语口试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8"/>
                <w:u w:color="000000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4"/>
                <w:szCs w:val="32"/>
              </w:rPr>
              <w:t>投资促进岗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szCs w:val="32"/>
              </w:rPr>
              <w:t>硕士研究生及以上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30周岁及以下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经济类、工商管理类、商务贸易类、计算机类、电子信息类、机电控制类、机械工程类、材料工程类、能源动力类、兵工宇航类、环境保护类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numId w:val="0"/>
              </w:numPr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具有较强的英语口语及书面表达能力、产业研究、项目跟踪能力，有招商相关工作经验者优先；</w:t>
            </w:r>
          </w:p>
          <w:p>
            <w:pPr>
              <w:widowControl/>
              <w:numPr>
                <w:numId w:val="0"/>
              </w:numPr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具有复合型学历背景的、国家一流大学建设高校及一流学科建设高校毕业的、海外留学背景的、知名跨国公司工作经历的、除英语外掌握其他外语的优先；</w:t>
            </w:r>
          </w:p>
          <w:p>
            <w:pPr>
              <w:widowControl/>
              <w:numPr>
                <w:numId w:val="0"/>
              </w:numPr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中共党员（含预备党员）优先；</w:t>
            </w:r>
          </w:p>
          <w:p>
            <w:pPr>
              <w:widowControl/>
              <w:numPr>
                <w:numId w:val="0"/>
              </w:numPr>
              <w:ind w:leftChars="0"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szCs w:val="32"/>
                <w:lang w:val="en-US" w:eastAsia="zh-CN"/>
              </w:rPr>
              <w:t>4.</w:t>
            </w:r>
            <w:r>
              <w:rPr>
                <w:rFonts w:hint="eastAsia" w:ascii="黑体" w:hAnsi="黑体" w:eastAsia="黑体" w:cs="黑体"/>
                <w:color w:val="FF0000"/>
                <w:sz w:val="24"/>
                <w:szCs w:val="32"/>
              </w:rPr>
              <w:t>涉及专业测试、英语口试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4"/>
                <w:szCs w:val="32"/>
              </w:rPr>
              <w:t>教育管理岗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szCs w:val="32"/>
              </w:rPr>
              <w:t>硕士研究生及以上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30周岁及以下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教育类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具有较强的文字功底和沟通协调能力者优先。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7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4"/>
                <w:szCs w:val="32"/>
              </w:rPr>
              <w:t>消防安全岗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szCs w:val="32"/>
              </w:rPr>
              <w:t>硕士研究生及以上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30周岁及以下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安全生产类、建筑工程类、公共管理类、法律类、机械工程类、机电控制类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涉及综合执法，有夜间巡查，适合男性。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8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4"/>
                <w:szCs w:val="32"/>
              </w:rPr>
              <w:t>综合监管岗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szCs w:val="32"/>
              </w:rPr>
              <w:t>硕士研究生及以上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30周岁及以下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安全生产类、环境保护类、电子信息类、化学工程类、材料工程类、机械工程类、机电工程类、公共管理类、法律类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涉及综合执法，有夜间巡查，适合男性。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9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4"/>
                <w:szCs w:val="32"/>
              </w:rPr>
              <w:t>建设管理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4"/>
                <w:szCs w:val="32"/>
              </w:rPr>
              <w:t>审批岗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szCs w:val="32"/>
              </w:rPr>
              <w:t>硕士研究生及以上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30周岁及以下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建筑工程类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熟悉建设工程项目报建流程；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有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年及以上建设窗口相关工作经验者，年龄可放宽至35周岁；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中共党员（含预备党员）优先。</w:t>
            </w:r>
          </w:p>
        </w:tc>
      </w:tr>
    </w:tbl>
    <w:p>
      <w:pPr>
        <w:tabs>
          <w:tab w:val="left" w:pos="720"/>
        </w:tabs>
        <w:spacing w:line="240" w:lineRule="exact"/>
        <w:ind w:firstLine="883"/>
        <w:jc w:val="center"/>
        <w:rPr>
          <w:rFonts w:ascii="宋体" w:hAnsi="宋体" w:eastAsia="宋体" w:cs="宋体"/>
          <w:b/>
          <w:bCs/>
          <w:kern w:val="0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161" w:firstLineChars="200"/>
        <w:rPr>
          <w:rFonts w:ascii="宋体" w:hAnsi="宋体" w:eastAsia="宋体" w:cs="宋体"/>
          <w:b/>
          <w:bCs/>
          <w:kern w:val="0"/>
          <w:sz w:val="8"/>
          <w:szCs w:val="8"/>
        </w:rPr>
      </w:pPr>
    </w:p>
    <w:p/>
    <w:sectPr>
      <w:pgSz w:w="16838" w:h="11906" w:orient="landscape"/>
      <w:pgMar w:top="1440" w:right="1134" w:bottom="180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DD4669"/>
    <w:multiLevelType w:val="singleLevel"/>
    <w:tmpl w:val="A7DD466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428B8A7"/>
    <w:multiLevelType w:val="singleLevel"/>
    <w:tmpl w:val="4428B8A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515E34B"/>
    <w:multiLevelType w:val="singleLevel"/>
    <w:tmpl w:val="6515E34B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MjBiNjQ3MTFjNDJjNzg0ZWQxOWJiZmYzZjRmNDMifQ=="/>
  </w:docVars>
  <w:rsids>
    <w:rsidRoot w:val="4EB20B54"/>
    <w:rsid w:val="4EB2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2024-04-01T01:00:00Z</dcterms:created>
  <dc:creator>Administrator</dc:creator>
  <cp:lastModifiedBy>Administrator</cp:lastModifiedBy>
  <dcterms:modified xsi:type="dcterms:W3CDTF">2024-04-01T01:03:58Z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B93F5FF2DC9040969612E29750E71CFE_11</vt:lpwstr>
  </property>
</Properties>
</file>