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44"/>
          <w:szCs w:val="44"/>
          <w:lang w:eastAsia="zh-CN"/>
        </w:rPr>
      </w:pPr>
      <w:bookmarkStart w:id="0" w:name="_GoBack"/>
      <w:bookmarkEnd w:id="0"/>
      <w:r>
        <w:rPr>
          <w:rFonts w:hint="eastAsia" w:ascii="黑体" w:hAnsi="黑体" w:eastAsia="黑体"/>
          <w:sz w:val="44"/>
          <w:szCs w:val="44"/>
        </w:rPr>
        <w:t>202</w:t>
      </w:r>
      <w:r>
        <w:rPr>
          <w:rFonts w:ascii="黑体" w:hAnsi="黑体" w:eastAsia="黑体"/>
          <w:sz w:val="44"/>
          <w:szCs w:val="44"/>
        </w:rPr>
        <w:t>3</w:t>
      </w:r>
      <w:r>
        <w:rPr>
          <w:rFonts w:hint="eastAsia" w:ascii="黑体" w:hAnsi="黑体" w:eastAsia="黑体"/>
          <w:sz w:val="44"/>
          <w:szCs w:val="44"/>
        </w:rPr>
        <w:t>年上海市普陀区社区工作者</w:t>
      </w:r>
      <w:r>
        <w:rPr>
          <w:rFonts w:hint="eastAsia" w:ascii="黑体" w:hAnsi="黑体" w:eastAsia="黑体"/>
          <w:sz w:val="44"/>
          <w:szCs w:val="44"/>
          <w:lang w:eastAsia="zh-CN"/>
        </w:rPr>
        <w:t>公开招聘</w:t>
      </w:r>
    </w:p>
    <w:p>
      <w:pPr>
        <w:spacing w:line="560" w:lineRule="exact"/>
        <w:jc w:val="center"/>
        <w:rPr>
          <w:rFonts w:hint="eastAsia" w:ascii="黑体" w:hAnsi="黑体" w:eastAsia="黑体"/>
          <w:sz w:val="44"/>
          <w:szCs w:val="44"/>
        </w:rPr>
      </w:pPr>
      <w:r>
        <w:rPr>
          <w:rFonts w:hint="eastAsia" w:ascii="黑体" w:hAnsi="黑体" w:eastAsia="黑体"/>
          <w:sz w:val="44"/>
          <w:szCs w:val="44"/>
        </w:rPr>
        <w:t>笔试大纲</w:t>
      </w:r>
    </w:p>
    <w:p>
      <w:pPr>
        <w:spacing w:line="560" w:lineRule="exact"/>
        <w:jc w:val="center"/>
        <w:rPr>
          <w:rFonts w:hint="eastAsia" w:ascii="黑体" w:hAnsi="黑体" w:eastAsia="黑体"/>
          <w:sz w:val="44"/>
          <w:szCs w:val="44"/>
        </w:rPr>
      </w:pPr>
    </w:p>
    <w:p>
      <w:pPr>
        <w:pStyle w:val="7"/>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笔试科目</w:t>
      </w:r>
    </w:p>
    <w:p>
      <w:pPr>
        <w:spacing w:line="560" w:lineRule="exact"/>
        <w:ind w:firstLine="640" w:firstLineChars="200"/>
        <w:rPr>
          <w:rFonts w:ascii="仿宋" w:hAnsi="仿宋" w:eastAsia="仿宋"/>
          <w:sz w:val="32"/>
          <w:szCs w:val="32"/>
        </w:rPr>
      </w:pPr>
      <w:r>
        <w:rPr>
          <w:rFonts w:ascii="仿宋" w:hAnsi="仿宋" w:eastAsia="仿宋"/>
          <w:sz w:val="32"/>
          <w:szCs w:val="32"/>
        </w:rPr>
        <w:t>《综合</w:t>
      </w:r>
      <w:r>
        <w:rPr>
          <w:rFonts w:hint="eastAsia" w:ascii="仿宋" w:hAnsi="仿宋" w:eastAsia="仿宋"/>
          <w:sz w:val="32"/>
          <w:szCs w:val="32"/>
        </w:rPr>
        <w:t>知识与</w:t>
      </w:r>
      <w:r>
        <w:rPr>
          <w:rFonts w:ascii="仿宋" w:hAnsi="仿宋" w:eastAsia="仿宋"/>
          <w:sz w:val="32"/>
          <w:szCs w:val="32"/>
        </w:rPr>
        <w:t>能力》</w:t>
      </w:r>
      <w:r>
        <w:rPr>
          <w:rFonts w:hint="eastAsia" w:ascii="仿宋" w:hAnsi="仿宋" w:eastAsia="仿宋"/>
          <w:sz w:val="32"/>
          <w:szCs w:val="32"/>
        </w:rPr>
        <w:t>。通过测试，检测</w:t>
      </w:r>
      <w:r>
        <w:rPr>
          <w:rFonts w:ascii="仿宋" w:hAnsi="仿宋" w:eastAsia="仿宋"/>
          <w:sz w:val="32"/>
          <w:szCs w:val="32"/>
        </w:rPr>
        <w:t>报考</w:t>
      </w:r>
      <w:r>
        <w:rPr>
          <w:rFonts w:hint="eastAsia" w:ascii="仿宋" w:hAnsi="仿宋" w:eastAsia="仿宋"/>
          <w:sz w:val="32"/>
          <w:szCs w:val="32"/>
        </w:rPr>
        <w:t>人员</w:t>
      </w:r>
      <w:r>
        <w:rPr>
          <w:rFonts w:ascii="仿宋" w:hAnsi="仿宋" w:eastAsia="仿宋"/>
          <w:sz w:val="32"/>
          <w:szCs w:val="32"/>
        </w:rPr>
        <w:t>的基本</w:t>
      </w:r>
      <w:r>
        <w:rPr>
          <w:rFonts w:hint="eastAsia" w:ascii="仿宋" w:hAnsi="仿宋" w:eastAsia="仿宋"/>
          <w:sz w:val="32"/>
          <w:szCs w:val="32"/>
        </w:rPr>
        <w:t>文化</w:t>
      </w:r>
      <w:r>
        <w:rPr>
          <w:rFonts w:ascii="仿宋" w:hAnsi="仿宋" w:eastAsia="仿宋"/>
          <w:sz w:val="32"/>
          <w:szCs w:val="32"/>
        </w:rPr>
        <w:t>素质</w:t>
      </w:r>
      <w:r>
        <w:rPr>
          <w:rFonts w:hint="eastAsia" w:ascii="仿宋" w:hAnsi="仿宋" w:eastAsia="仿宋"/>
          <w:sz w:val="32"/>
          <w:szCs w:val="32"/>
        </w:rPr>
        <w:t>，</w:t>
      </w:r>
      <w:r>
        <w:rPr>
          <w:rFonts w:ascii="仿宋" w:hAnsi="仿宋" w:eastAsia="仿宋"/>
          <w:sz w:val="32"/>
          <w:szCs w:val="32"/>
        </w:rPr>
        <w:t>包括</w:t>
      </w:r>
      <w:r>
        <w:rPr>
          <w:rFonts w:hint="eastAsia" w:ascii="仿宋" w:hAnsi="仿宋" w:eastAsia="仿宋"/>
          <w:sz w:val="32"/>
          <w:szCs w:val="32"/>
        </w:rPr>
        <w:t>：相关</w:t>
      </w:r>
      <w:r>
        <w:rPr>
          <w:rFonts w:ascii="仿宋" w:hAnsi="仿宋" w:eastAsia="仿宋"/>
          <w:sz w:val="32"/>
          <w:szCs w:val="32"/>
        </w:rPr>
        <w:t>基本知识的了解和掌握程度、综合分析能力、提出和解决问题能力、文字</w:t>
      </w:r>
      <w:r>
        <w:rPr>
          <w:rFonts w:hint="eastAsia" w:ascii="仿宋" w:hAnsi="仿宋" w:eastAsia="仿宋"/>
          <w:sz w:val="32"/>
          <w:szCs w:val="32"/>
        </w:rPr>
        <w:t>应用</w:t>
      </w:r>
      <w:r>
        <w:rPr>
          <w:rFonts w:ascii="仿宋" w:hAnsi="仿宋" w:eastAsia="仿宋"/>
          <w:sz w:val="32"/>
          <w:szCs w:val="32"/>
        </w:rPr>
        <w:t>能力</w:t>
      </w:r>
      <w:r>
        <w:rPr>
          <w:rFonts w:hint="eastAsia" w:ascii="仿宋" w:hAnsi="仿宋" w:eastAsia="仿宋"/>
          <w:sz w:val="32"/>
          <w:szCs w:val="32"/>
        </w:rPr>
        <w:t>。</w:t>
      </w:r>
    </w:p>
    <w:p>
      <w:pPr>
        <w:spacing w:line="560" w:lineRule="exact"/>
        <w:rPr>
          <w:rFonts w:ascii="仿宋" w:hAnsi="仿宋" w:eastAsia="仿宋"/>
          <w:b/>
          <w:sz w:val="32"/>
          <w:szCs w:val="32"/>
        </w:rPr>
      </w:pPr>
      <w:r>
        <w:rPr>
          <w:rFonts w:hint="eastAsia" w:ascii="仿宋" w:hAnsi="仿宋" w:eastAsia="仿宋"/>
          <w:b/>
          <w:sz w:val="32"/>
          <w:szCs w:val="32"/>
        </w:rPr>
        <w:t>二、笔试范围</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政治理论</w:t>
      </w:r>
      <w:r>
        <w:rPr>
          <w:rFonts w:hint="eastAsia" w:ascii="仿宋" w:hAnsi="仿宋" w:eastAsia="仿宋"/>
          <w:sz w:val="32"/>
          <w:szCs w:val="32"/>
        </w:rPr>
        <w:t>常识。《中国共产党章程》；习近平新时代中国特色社会主义思想，主要包括：习近平总书记在庆祝中国共产党成立100周年大会上的讲话精神、习近平总书记在中国共产党第二十次全国代表大会上的报告精神、中国共产党二十届一中、二中全会精神、《习近平谈治国理政》主要精神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社区工作基础知识与实务。主要包括：《加强基层治理体系和治理能力现代化建设的意见》《中华人民共和国城市居民委员会组织法》《上海市居民委员会工作条例》、城市社区及社区建设和社区发展基本常识、社会心理学和人际关系常识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（三）国情、市情、区情。主要包括：党的十九大以来的路线方针政策、2</w:t>
      </w:r>
      <w:r>
        <w:rPr>
          <w:rFonts w:ascii="仿宋" w:hAnsi="仿宋" w:eastAsia="仿宋"/>
          <w:sz w:val="32"/>
          <w:szCs w:val="32"/>
        </w:rPr>
        <w:t>023</w:t>
      </w:r>
      <w:r>
        <w:rPr>
          <w:rFonts w:hint="eastAsia" w:ascii="仿宋" w:hAnsi="仿宋" w:eastAsia="仿宋"/>
          <w:sz w:val="32"/>
          <w:szCs w:val="32"/>
        </w:rPr>
        <w:t>全国两会精神、《2</w:t>
      </w:r>
      <w:r>
        <w:rPr>
          <w:rFonts w:ascii="仿宋" w:hAnsi="仿宋" w:eastAsia="仿宋"/>
          <w:sz w:val="32"/>
          <w:szCs w:val="32"/>
        </w:rPr>
        <w:t>023</w:t>
      </w:r>
      <w:r>
        <w:rPr>
          <w:rFonts w:hint="eastAsia" w:ascii="仿宋" w:hAnsi="仿宋" w:eastAsia="仿宋"/>
          <w:sz w:val="32"/>
          <w:szCs w:val="32"/>
        </w:rPr>
        <w:t>年国务院政府工作报告》主要精神、《2</w:t>
      </w:r>
      <w:r>
        <w:rPr>
          <w:rFonts w:ascii="仿宋" w:hAnsi="仿宋" w:eastAsia="仿宋"/>
          <w:sz w:val="32"/>
          <w:szCs w:val="32"/>
        </w:rPr>
        <w:t>023</w:t>
      </w:r>
      <w:r>
        <w:rPr>
          <w:rFonts w:hint="eastAsia" w:ascii="仿宋" w:hAnsi="仿宋" w:eastAsia="仿宋"/>
          <w:sz w:val="32"/>
          <w:szCs w:val="32"/>
        </w:rPr>
        <w:t>年上海市政府工作报告》主要精神、《2</w:t>
      </w:r>
      <w:r>
        <w:rPr>
          <w:rFonts w:ascii="仿宋" w:hAnsi="仿宋" w:eastAsia="仿宋"/>
          <w:sz w:val="32"/>
          <w:szCs w:val="32"/>
        </w:rPr>
        <w:t>023</w:t>
      </w:r>
      <w:r>
        <w:rPr>
          <w:rFonts w:hint="eastAsia" w:ascii="仿宋" w:hAnsi="仿宋" w:eastAsia="仿宋"/>
          <w:sz w:val="32"/>
          <w:szCs w:val="32"/>
        </w:rPr>
        <w:t>年普陀区政府工作报告》主要精神；上海市、普陀区近期重点工作（含上海国际消费中心城市建设、普陀“中华武数”科创品牌建设、“半马苏河”普陀城区品牌建设等）。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（四）时政常识。近半年（2022年</w:t>
      </w:r>
      <w:r>
        <w:rPr>
          <w:rFonts w:ascii="仿宋" w:hAnsi="仿宋" w:eastAsia="仿宋"/>
          <w:sz w:val="32"/>
          <w:szCs w:val="32"/>
        </w:rPr>
        <w:t>10</w:t>
      </w:r>
      <w:r>
        <w:rPr>
          <w:rFonts w:hint="eastAsia" w:ascii="仿宋" w:hAnsi="仿宋" w:eastAsia="仿宋"/>
          <w:sz w:val="32"/>
          <w:szCs w:val="32"/>
        </w:rPr>
        <w:t>月至2</w:t>
      </w:r>
      <w:r>
        <w:rPr>
          <w:rFonts w:ascii="仿宋" w:hAnsi="仿宋" w:eastAsia="仿宋"/>
          <w:sz w:val="32"/>
          <w:szCs w:val="32"/>
        </w:rPr>
        <w:t>023</w:t>
      </w:r>
      <w:r>
        <w:rPr>
          <w:rFonts w:hint="eastAsia" w:ascii="仿宋" w:hAnsi="仿宋" w:eastAsia="仿宋"/>
          <w:sz w:val="32"/>
          <w:szCs w:val="32"/>
        </w:rPr>
        <w:t>年3月）国内外重大时事政治新闻与事件。</w:t>
      </w:r>
    </w:p>
    <w:p>
      <w:pPr>
        <w:spacing w:line="560" w:lineRule="exact"/>
        <w:rPr>
          <w:rFonts w:ascii="仿宋" w:hAnsi="仿宋" w:eastAsia="仿宋"/>
          <w:b/>
          <w:sz w:val="32"/>
          <w:szCs w:val="32"/>
        </w:rPr>
      </w:pPr>
      <w:r>
        <w:rPr>
          <w:rFonts w:hint="eastAsia" w:ascii="仿宋" w:hAnsi="仿宋" w:eastAsia="仿宋"/>
          <w:b/>
          <w:sz w:val="32"/>
          <w:szCs w:val="32"/>
        </w:rPr>
        <w:t>三、笔试形式和作答要求</w:t>
      </w:r>
    </w:p>
    <w:p>
      <w:pPr>
        <w:pStyle w:val="4"/>
        <w:shd w:val="clear" w:color="auto" w:fill="FFFFFF"/>
        <w:spacing w:before="0" w:beforeAutospacing="0" w:after="136" w:afterAutospacing="0" w:line="480" w:lineRule="exact"/>
        <w:ind w:firstLine="672" w:firstLineChars="200"/>
        <w:rPr>
          <w:rFonts w:ascii="仿宋" w:hAnsi="仿宋" w:eastAsia="仿宋"/>
          <w:color w:val="333333"/>
          <w:spacing w:val="8"/>
          <w:sz w:val="32"/>
          <w:szCs w:val="32"/>
        </w:rPr>
      </w:pPr>
      <w:r>
        <w:rPr>
          <w:rFonts w:hint="eastAsia" w:ascii="仿宋" w:hAnsi="仿宋" w:eastAsia="仿宋"/>
          <w:color w:val="333333"/>
          <w:spacing w:val="8"/>
          <w:sz w:val="32"/>
          <w:szCs w:val="32"/>
        </w:rPr>
        <w:t>（一）笔试采取闭卷考试形式。其中，笔试卷卷面满分为100分，答题时间为120分钟；笔试题型分为单项选择题、是非判断题、案例分析题、材料作文题四类</w:t>
      </w:r>
      <w:r>
        <w:rPr>
          <w:rFonts w:hint="eastAsia" w:ascii="仿宋" w:hAnsi="仿宋" w:eastAsia="仿宋"/>
          <w:color w:val="333333"/>
          <w:spacing w:val="8"/>
          <w:sz w:val="32"/>
          <w:szCs w:val="32"/>
          <w:lang w:eastAsia="zh-CN"/>
        </w:rPr>
        <w:t>。</w:t>
      </w:r>
    </w:p>
    <w:p>
      <w:pPr>
        <w:spacing w:line="560" w:lineRule="exact"/>
        <w:ind w:firstLine="672" w:firstLineChars="200"/>
        <w:rPr>
          <w:rFonts w:ascii="仿宋" w:hAnsi="仿宋" w:eastAsia="仿宋"/>
          <w:color w:val="333333"/>
          <w:spacing w:val="8"/>
          <w:sz w:val="32"/>
          <w:szCs w:val="32"/>
        </w:rPr>
      </w:pPr>
      <w:r>
        <w:rPr>
          <w:rFonts w:hint="eastAsia" w:ascii="仿宋" w:hAnsi="仿宋" w:eastAsia="仿宋"/>
          <w:color w:val="333333"/>
          <w:spacing w:val="8"/>
          <w:sz w:val="32"/>
          <w:szCs w:val="32"/>
        </w:rPr>
        <w:t>（二）笔试作答应遵循相应要求。其中规定：报考人员务必携带黑色字迹的钢笔或水笔、2</w:t>
      </w:r>
      <w:r>
        <w:rPr>
          <w:rFonts w:ascii="仿宋" w:hAnsi="仿宋" w:eastAsia="仿宋"/>
          <w:color w:val="333333"/>
          <w:spacing w:val="8"/>
          <w:sz w:val="32"/>
          <w:szCs w:val="32"/>
        </w:rPr>
        <w:t>B</w:t>
      </w:r>
      <w:r>
        <w:rPr>
          <w:rFonts w:hint="eastAsia" w:ascii="仿宋" w:hAnsi="仿宋" w:eastAsia="仿宋"/>
          <w:color w:val="333333"/>
          <w:spacing w:val="8"/>
          <w:sz w:val="32"/>
          <w:szCs w:val="32"/>
        </w:rPr>
        <w:t>铅笔、橡皮等三项主要考试文具；报考人员必须用黑色字迹的钢笔或水笔在答题卡指定位置填写本人姓名及准考证号，用2</w:t>
      </w:r>
      <w:r>
        <w:rPr>
          <w:rFonts w:ascii="仿宋" w:hAnsi="仿宋" w:eastAsia="仿宋"/>
          <w:color w:val="333333"/>
          <w:spacing w:val="8"/>
          <w:sz w:val="32"/>
          <w:szCs w:val="32"/>
        </w:rPr>
        <w:t>B</w:t>
      </w:r>
      <w:r>
        <w:rPr>
          <w:rFonts w:hint="eastAsia" w:ascii="仿宋" w:hAnsi="仿宋" w:eastAsia="仿宋"/>
          <w:color w:val="333333"/>
          <w:spacing w:val="8"/>
          <w:sz w:val="32"/>
          <w:szCs w:val="32"/>
        </w:rPr>
        <w:t>铅笔在答题卡指定位置填涂上本人的准考证号；报考人员作答客观题时，应用2</w:t>
      </w:r>
      <w:r>
        <w:rPr>
          <w:rFonts w:ascii="仿宋" w:hAnsi="仿宋" w:eastAsia="仿宋"/>
          <w:color w:val="333333"/>
          <w:spacing w:val="8"/>
          <w:sz w:val="32"/>
          <w:szCs w:val="32"/>
        </w:rPr>
        <w:t>B</w:t>
      </w:r>
      <w:r>
        <w:rPr>
          <w:rFonts w:hint="eastAsia" w:ascii="仿宋" w:hAnsi="仿宋" w:eastAsia="仿宋"/>
          <w:color w:val="333333"/>
          <w:spacing w:val="8"/>
          <w:sz w:val="32"/>
          <w:szCs w:val="32"/>
        </w:rPr>
        <w:t>铅笔在答题卡指定位置以填涂方式作答；报考人员作答主观题时，应用黑色字迹的钢笔或水笔在答题卡指定位置以端正书写的方式作答，在非指定位置作答或用铅笔作答的均无效。</w:t>
      </w:r>
    </w:p>
    <w:p>
      <w:pPr>
        <w:spacing w:line="560" w:lineRule="exact"/>
        <w:ind w:firstLine="643" w:firstLineChars="200"/>
        <w:rPr>
          <w:rFonts w:ascii="仿宋" w:hAnsi="仿宋" w:eastAsia="仿宋"/>
          <w:b/>
          <w:sz w:val="32"/>
          <w:szCs w:val="32"/>
        </w:rPr>
      </w:pP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4291D"/>
    <w:multiLevelType w:val="multilevel"/>
    <w:tmpl w:val="1BA4291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4F"/>
    <w:rsid w:val="00032546"/>
    <w:rsid w:val="00032C79"/>
    <w:rsid w:val="00061120"/>
    <w:rsid w:val="000948A3"/>
    <w:rsid w:val="000A40FE"/>
    <w:rsid w:val="000A5C1A"/>
    <w:rsid w:val="000C635B"/>
    <w:rsid w:val="000C7834"/>
    <w:rsid w:val="00105489"/>
    <w:rsid w:val="00122E0C"/>
    <w:rsid w:val="001403F9"/>
    <w:rsid w:val="001423CB"/>
    <w:rsid w:val="00175A7E"/>
    <w:rsid w:val="001A23FF"/>
    <w:rsid w:val="001D2795"/>
    <w:rsid w:val="001D62DF"/>
    <w:rsid w:val="001D64BF"/>
    <w:rsid w:val="002153E9"/>
    <w:rsid w:val="00237558"/>
    <w:rsid w:val="00280C3E"/>
    <w:rsid w:val="0029025C"/>
    <w:rsid w:val="002E4252"/>
    <w:rsid w:val="00304AEB"/>
    <w:rsid w:val="00314695"/>
    <w:rsid w:val="00314ABA"/>
    <w:rsid w:val="0035582C"/>
    <w:rsid w:val="00371791"/>
    <w:rsid w:val="00383B08"/>
    <w:rsid w:val="003A29F8"/>
    <w:rsid w:val="003C3F14"/>
    <w:rsid w:val="004041CD"/>
    <w:rsid w:val="00440ED0"/>
    <w:rsid w:val="0044419A"/>
    <w:rsid w:val="004507CE"/>
    <w:rsid w:val="00484A8C"/>
    <w:rsid w:val="004A2F73"/>
    <w:rsid w:val="004B103A"/>
    <w:rsid w:val="004B385E"/>
    <w:rsid w:val="004E6BBB"/>
    <w:rsid w:val="00524146"/>
    <w:rsid w:val="00536861"/>
    <w:rsid w:val="00563230"/>
    <w:rsid w:val="005725B4"/>
    <w:rsid w:val="00581AAF"/>
    <w:rsid w:val="0059673C"/>
    <w:rsid w:val="00597E2E"/>
    <w:rsid w:val="005E5E88"/>
    <w:rsid w:val="005F04B5"/>
    <w:rsid w:val="006141ED"/>
    <w:rsid w:val="00635C74"/>
    <w:rsid w:val="006A2E29"/>
    <w:rsid w:val="006B2F19"/>
    <w:rsid w:val="006E586E"/>
    <w:rsid w:val="00700234"/>
    <w:rsid w:val="00701AFF"/>
    <w:rsid w:val="007151E6"/>
    <w:rsid w:val="007327DF"/>
    <w:rsid w:val="0078069E"/>
    <w:rsid w:val="0079037A"/>
    <w:rsid w:val="007B288A"/>
    <w:rsid w:val="007C227F"/>
    <w:rsid w:val="007D16F8"/>
    <w:rsid w:val="007E7AA9"/>
    <w:rsid w:val="00836375"/>
    <w:rsid w:val="00840700"/>
    <w:rsid w:val="008542D4"/>
    <w:rsid w:val="008571FE"/>
    <w:rsid w:val="00865361"/>
    <w:rsid w:val="00877060"/>
    <w:rsid w:val="008C46E7"/>
    <w:rsid w:val="008D159B"/>
    <w:rsid w:val="008E0702"/>
    <w:rsid w:val="009004EF"/>
    <w:rsid w:val="00912E69"/>
    <w:rsid w:val="0091409A"/>
    <w:rsid w:val="009237B4"/>
    <w:rsid w:val="009262E0"/>
    <w:rsid w:val="00934227"/>
    <w:rsid w:val="009344CB"/>
    <w:rsid w:val="00942DB9"/>
    <w:rsid w:val="00957BB2"/>
    <w:rsid w:val="0098736F"/>
    <w:rsid w:val="009A04FC"/>
    <w:rsid w:val="009A17A7"/>
    <w:rsid w:val="009D7D9A"/>
    <w:rsid w:val="009F2CD9"/>
    <w:rsid w:val="00A053F1"/>
    <w:rsid w:val="00A40345"/>
    <w:rsid w:val="00A4147B"/>
    <w:rsid w:val="00A72765"/>
    <w:rsid w:val="00A8638B"/>
    <w:rsid w:val="00A9378B"/>
    <w:rsid w:val="00AB6A9D"/>
    <w:rsid w:val="00AE7FEE"/>
    <w:rsid w:val="00AF0254"/>
    <w:rsid w:val="00B05E8F"/>
    <w:rsid w:val="00B2027F"/>
    <w:rsid w:val="00B37230"/>
    <w:rsid w:val="00B44BDD"/>
    <w:rsid w:val="00B44F06"/>
    <w:rsid w:val="00B65E81"/>
    <w:rsid w:val="00BA5679"/>
    <w:rsid w:val="00BB7679"/>
    <w:rsid w:val="00BE1118"/>
    <w:rsid w:val="00BE7D8D"/>
    <w:rsid w:val="00BF6823"/>
    <w:rsid w:val="00C2039D"/>
    <w:rsid w:val="00C5280A"/>
    <w:rsid w:val="00C625D1"/>
    <w:rsid w:val="00C819C4"/>
    <w:rsid w:val="00CB3A3A"/>
    <w:rsid w:val="00D368B7"/>
    <w:rsid w:val="00D42806"/>
    <w:rsid w:val="00D768A6"/>
    <w:rsid w:val="00D95E76"/>
    <w:rsid w:val="00DA3035"/>
    <w:rsid w:val="00DB6DAE"/>
    <w:rsid w:val="00DC1ECB"/>
    <w:rsid w:val="00DD3291"/>
    <w:rsid w:val="00DF6B1D"/>
    <w:rsid w:val="00E0600F"/>
    <w:rsid w:val="00E15D5A"/>
    <w:rsid w:val="00E23AA1"/>
    <w:rsid w:val="00E3089C"/>
    <w:rsid w:val="00E428B2"/>
    <w:rsid w:val="00E50123"/>
    <w:rsid w:val="00E77B2C"/>
    <w:rsid w:val="00EB4B87"/>
    <w:rsid w:val="00EF2A92"/>
    <w:rsid w:val="00F33638"/>
    <w:rsid w:val="00F35427"/>
    <w:rsid w:val="00F458AD"/>
    <w:rsid w:val="00F60CE3"/>
    <w:rsid w:val="00F7763A"/>
    <w:rsid w:val="00FA09EE"/>
    <w:rsid w:val="00FA3D4F"/>
    <w:rsid w:val="00FD5E4F"/>
    <w:rsid w:val="00FE4416"/>
    <w:rsid w:val="04C3699B"/>
    <w:rsid w:val="162163A6"/>
    <w:rsid w:val="EFFF1544"/>
    <w:rsid w:val="FE67E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Words>
  <Characters>826</Characters>
  <Lines>6</Lines>
  <Paragraphs>1</Paragraphs>
  <TotalTime>45</TotalTime>
  <ScaleCrop>false</ScaleCrop>
  <LinksUpToDate>false</LinksUpToDate>
  <CharactersWithSpaces>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2023-03-21T21:13:00Z</dcterms:created>
  <dc:creator>wei zihua</dc:creator>
  <cp:lastModifiedBy>86186</cp:lastModifiedBy>
  <dcterms:modified xsi:type="dcterms:W3CDTF">2023-04-03T06:07:16Z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18B8AE0B3F914851B35DD649DEB678FC</vt:lpwstr>
  </property>
</Properties>
</file>