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20526">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color w:val="000000"/>
          <w:sz w:val="44"/>
          <w:szCs w:val="44"/>
          <w:lang w:val="en-US" w:eastAsia="zh-CN" w:bidi="ar"/>
        </w:rPr>
      </w:pPr>
    </w:p>
    <w:p w14:paraId="17FD61EF">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bidi="ar"/>
        </w:rPr>
      </w:pPr>
      <w:r>
        <w:rPr>
          <w:rFonts w:hint="eastAsia" w:ascii="方正小标宋简体" w:hAnsi="方正小标宋简体" w:eastAsia="方正小标宋简体" w:cs="方正小标宋简体"/>
          <w:color w:val="000000"/>
          <w:sz w:val="44"/>
          <w:szCs w:val="44"/>
          <w:lang w:val="en-US" w:eastAsia="zh-CN" w:bidi="ar"/>
        </w:rPr>
        <w:t>潮阳区应急管理局补充招聘区综合应急救援</w:t>
      </w:r>
    </w:p>
    <w:p w14:paraId="57865723">
      <w:pPr>
        <w:pStyle w:val="2"/>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sz w:val="44"/>
          <w:szCs w:val="44"/>
          <w:lang w:val="en-US" w:eastAsia="zh-CN" w:bidi="ar"/>
        </w:rPr>
        <w:t>队员的公告</w:t>
      </w:r>
    </w:p>
    <w:p w14:paraId="681052D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74F5FDF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根据《潮阳区综合应急救援队伍组建方案》的要求，区综合应急救援队现缺额8名队员，为确保队伍人员稳定、救援力量充足，值班备勤及应急救援任务正常开展，经请示区人民政府同意，计划面向社会公开补充招聘队员8名。</w:t>
      </w:r>
      <w:r>
        <w:rPr>
          <w:rFonts w:hint="eastAsia" w:ascii="仿宋_GB2312" w:hAnsi="仿宋_GB2312" w:eastAsia="仿宋_GB2312" w:cs="仿宋_GB2312"/>
          <w:sz w:val="32"/>
          <w:szCs w:val="32"/>
        </w:rPr>
        <w:t>现将有关事项公告如下：</w:t>
      </w:r>
    </w:p>
    <w:p w14:paraId="7BEBEDBA">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一、招聘</w:t>
      </w:r>
      <w:r>
        <w:rPr>
          <w:rFonts w:hint="eastAsia" w:ascii="黑体" w:hAnsi="黑体" w:eastAsia="黑体" w:cs="黑体"/>
          <w:color w:val="000000"/>
          <w:kern w:val="0"/>
          <w:sz w:val="32"/>
          <w:szCs w:val="32"/>
          <w:lang w:eastAsia="zh-CN"/>
        </w:rPr>
        <w:t>原则、</w:t>
      </w:r>
      <w:r>
        <w:rPr>
          <w:rFonts w:hint="eastAsia" w:ascii="黑体" w:hAnsi="黑体" w:eastAsia="黑体" w:cs="黑体"/>
          <w:color w:val="000000"/>
          <w:kern w:val="0"/>
          <w:sz w:val="32"/>
          <w:szCs w:val="32"/>
        </w:rPr>
        <w:t>岗位</w:t>
      </w:r>
      <w:r>
        <w:rPr>
          <w:rFonts w:hint="eastAsia" w:ascii="黑体" w:hAnsi="黑体" w:eastAsia="黑体" w:cs="黑体"/>
          <w:color w:val="000000"/>
          <w:kern w:val="0"/>
          <w:sz w:val="32"/>
          <w:szCs w:val="32"/>
          <w:lang w:val="en-US" w:eastAsia="zh-CN"/>
        </w:rPr>
        <w:t>及名额</w:t>
      </w:r>
    </w:p>
    <w:p w14:paraId="76F7DD30">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按照“条件公开、自愿报名、统一考试、择优录用”的原则，公开招录区综合应急救援队普通队员8名。</w:t>
      </w:r>
    </w:p>
    <w:p w14:paraId="6C19F654">
      <w:pPr>
        <w:keepNext w:val="0"/>
        <w:keepLines w:val="0"/>
        <w:pageBreakBefore w:val="0"/>
        <w:widowControl w:val="0"/>
        <w:numPr>
          <w:ilvl w:val="0"/>
          <w:numId w:val="1"/>
        </w:numPr>
        <w:kinsoku/>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招聘条件</w:t>
      </w:r>
    </w:p>
    <w:p w14:paraId="4F007B0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CN"/>
        </w:rPr>
        <w:t>应聘人员应具备下列条件：</w:t>
      </w:r>
    </w:p>
    <w:p w14:paraId="5B8F040F">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具有中华人民共和国国籍的公民</w:t>
      </w:r>
      <w:r>
        <w:rPr>
          <w:rFonts w:hint="eastAsia" w:ascii="仿宋_GB2312" w:hAnsi="仿宋_GB2312" w:eastAsia="仿宋_GB2312" w:cs="仿宋_GB2312"/>
          <w:color w:val="000000"/>
          <w:kern w:val="0"/>
          <w:sz w:val="32"/>
          <w:szCs w:val="32"/>
          <w:lang w:eastAsia="zh-CN"/>
        </w:rPr>
        <w:t>，限男性</w:t>
      </w:r>
      <w:r>
        <w:rPr>
          <w:rFonts w:hint="eastAsia" w:ascii="仿宋_GB2312" w:hAnsi="仿宋_GB2312" w:eastAsia="仿宋_GB2312" w:cs="仿宋_GB2312"/>
          <w:color w:val="000000"/>
          <w:kern w:val="0"/>
          <w:sz w:val="32"/>
          <w:szCs w:val="32"/>
        </w:rPr>
        <w:t>。</w:t>
      </w:r>
    </w:p>
    <w:p w14:paraId="0BB85F97">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拥护中国共产党的领导，热爱应急救援事业，有良好的政治素质和品行，遵纪守法，无违法违纪记录。</w:t>
      </w:r>
    </w:p>
    <w:p w14:paraId="799607A2">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具有高中（中专）毕业以上文化程度，且自愿从事</w:t>
      </w:r>
      <w:r>
        <w:rPr>
          <w:rFonts w:hint="eastAsia" w:ascii="仿宋_GB2312" w:hAnsi="仿宋_GB2312" w:eastAsia="仿宋_GB2312" w:cs="仿宋_GB2312"/>
          <w:color w:val="000000"/>
          <w:kern w:val="0"/>
          <w:sz w:val="32"/>
          <w:szCs w:val="32"/>
          <w:lang w:eastAsia="zh-CN"/>
        </w:rPr>
        <w:t>综合</w:t>
      </w:r>
      <w:r>
        <w:rPr>
          <w:rFonts w:hint="eastAsia" w:ascii="仿宋_GB2312" w:hAnsi="仿宋_GB2312" w:eastAsia="仿宋_GB2312" w:cs="仿宋_GB2312"/>
          <w:color w:val="000000"/>
          <w:kern w:val="0"/>
          <w:sz w:val="32"/>
          <w:szCs w:val="32"/>
        </w:rPr>
        <w:t>应急救援抢险工作。</w:t>
      </w:r>
    </w:p>
    <w:p w14:paraId="1F2FAA8F">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身体健康，身高</w:t>
      </w: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米以上，体形端正，裸眼视力不低于</w:t>
      </w:r>
      <w:r>
        <w:rPr>
          <w:rFonts w:ascii="仿宋_GB2312" w:hAnsi="仿宋_GB2312" w:eastAsia="仿宋_GB2312" w:cs="仿宋_GB2312"/>
          <w:color w:val="000000"/>
          <w:kern w:val="0"/>
          <w:sz w:val="32"/>
          <w:szCs w:val="32"/>
        </w:rPr>
        <w:t>4.6</w:t>
      </w:r>
      <w:r>
        <w:rPr>
          <w:rFonts w:hint="eastAsia" w:ascii="仿宋_GB2312" w:hAnsi="仿宋_GB2312" w:eastAsia="仿宋_GB2312" w:cs="仿宋_GB2312"/>
          <w:color w:val="000000"/>
          <w:kern w:val="0"/>
          <w:sz w:val="32"/>
          <w:szCs w:val="32"/>
        </w:rPr>
        <w:t>，具有适应全天候参与执勤、训练的身体素质和良好的心理素质。</w:t>
      </w:r>
    </w:p>
    <w:p w14:paraId="0E9A40B5">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5.普通</w:t>
      </w:r>
      <w:r>
        <w:rPr>
          <w:rFonts w:hint="eastAsia" w:ascii="仿宋_GB2312" w:hAnsi="仿宋_GB2312" w:eastAsia="仿宋_GB2312" w:cs="仿宋_GB2312"/>
          <w:color w:val="000000"/>
          <w:kern w:val="0"/>
          <w:sz w:val="32"/>
          <w:szCs w:val="32"/>
        </w:rPr>
        <w:t>队员岗位年龄在</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至</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kern w:val="0"/>
          <w:sz w:val="32"/>
          <w:szCs w:val="32"/>
        </w:rPr>
        <w:t>周岁</w:t>
      </w:r>
      <w:r>
        <w:rPr>
          <w:rFonts w:hint="eastAsia" w:ascii="仿宋_GB2312" w:hAnsi="仿宋_GB2312" w:eastAsia="仿宋_GB2312" w:cs="仿宋_GB2312"/>
          <w:color w:val="000000"/>
          <w:kern w:val="0"/>
          <w:sz w:val="32"/>
          <w:szCs w:val="32"/>
          <w:lang w:eastAsia="zh-CN"/>
        </w:rPr>
        <w:t>，年龄计算截止时间：</w:t>
      </w:r>
      <w:r>
        <w:rPr>
          <w:rFonts w:hint="eastAsia" w:ascii="仿宋_GB2312" w:hAnsi="仿宋_GB2312" w:eastAsia="仿宋_GB2312" w:cs="仿宋_GB2312"/>
          <w:color w:val="000000"/>
          <w:kern w:val="0"/>
          <w:sz w:val="32"/>
          <w:szCs w:val="32"/>
          <w:lang w:val="en-US" w:eastAsia="zh-CN"/>
        </w:rPr>
        <w:t>2025</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5月31日</w:t>
      </w:r>
    </w:p>
    <w:p w14:paraId="1E8FA857">
      <w:pPr>
        <w:keepNext w:val="0"/>
        <w:keepLines w:val="0"/>
        <w:pageBreakBefore w:val="0"/>
        <w:widowControl w:val="0"/>
        <w:kinsoku/>
        <w:wordWrap/>
        <w:overflowPunct/>
        <w:topLinePunct w:val="0"/>
        <w:autoSpaceDE/>
        <w:autoSpaceDN/>
        <w:bidi w:val="0"/>
        <w:spacing w:line="540" w:lineRule="exact"/>
        <w:ind w:firstLine="960" w:firstLineChars="3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同等条件下，</w:t>
      </w:r>
      <w:r>
        <w:rPr>
          <w:rFonts w:hint="eastAsia" w:ascii="仿宋_GB2312" w:hAnsi="仿宋" w:eastAsia="仿宋_GB2312" w:cs="仿宋"/>
          <w:sz w:val="32"/>
          <w:szCs w:val="32"/>
        </w:rPr>
        <w:t>潮阳区户籍及退役军人优先</w:t>
      </w:r>
      <w:r>
        <w:rPr>
          <w:rFonts w:hint="eastAsia" w:ascii="仿宋_GB2312" w:hAnsi="仿宋_GB2312" w:eastAsia="仿宋_GB2312" w:cs="仿宋_GB2312"/>
          <w:color w:val="000000"/>
          <w:kern w:val="0"/>
          <w:sz w:val="32"/>
          <w:szCs w:val="32"/>
        </w:rPr>
        <w:t>。</w:t>
      </w:r>
    </w:p>
    <w:p w14:paraId="3DC80CC9">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（二）下列人员不得报名参加公开招聘：</w:t>
      </w:r>
    </w:p>
    <w:p w14:paraId="7E20F7BD">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1.曾因犯罪受过刑事处罚的；</w:t>
      </w:r>
    </w:p>
    <w:p w14:paraId="3A339D30">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2.被开除中国共产党党籍的；</w:t>
      </w:r>
    </w:p>
    <w:p w14:paraId="733DABD3">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3.被开除公职的；</w:t>
      </w:r>
    </w:p>
    <w:p w14:paraId="56FBD12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4.被依法列为失信联合惩戒对象的；</w:t>
      </w:r>
    </w:p>
    <w:p w14:paraId="6D6F484D">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5.</w:t>
      </w:r>
      <w:bookmarkStart w:id="0" w:name="_GoBack"/>
      <w:r>
        <w:rPr>
          <w:rFonts w:hint="eastAsia" w:ascii="仿宋_GB2312" w:hAnsi="仿宋_GB2312" w:eastAsia="仿宋_GB2312" w:cs="仿宋_GB2312"/>
          <w:color w:val="000000"/>
          <w:kern w:val="0"/>
          <w:sz w:val="32"/>
          <w:szCs w:val="32"/>
          <w:lang w:val="en-US" w:eastAsia="zh-CN"/>
        </w:rPr>
        <w:t>原队伍离职人员离职时间未超过6个月的；</w:t>
      </w:r>
    </w:p>
    <w:bookmarkEnd w:id="0"/>
    <w:p w14:paraId="575AC5C7">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6.法律、法规规定不得聘用的其他情形。</w:t>
      </w:r>
    </w:p>
    <w:p w14:paraId="1918BB80">
      <w:pPr>
        <w:pStyle w:val="2"/>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三、工作职责</w:t>
      </w:r>
    </w:p>
    <w:p w14:paraId="18FFD73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（一）承担安全生产类、森林防灭火类、自然灾害类等应急救援工作任务；</w:t>
      </w:r>
    </w:p>
    <w:p w14:paraId="457ACB8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（二）协助做好辖区安全生产类、森林防灭火类、自然灾害类等应急救援宣传教育工作；</w:t>
      </w:r>
    </w:p>
    <w:p w14:paraId="3B23A00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（三）全面熟悉救援工作所涉及的各种应急预案和处置方案，了解辖区应急物资储备情况，掌握应急知识、救援技能，组织和参与业务训练和应急演练；</w:t>
      </w:r>
    </w:p>
    <w:p w14:paraId="350F702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（四）认真做好应急准备，维护和保养应急救援装备、设备，及时补充更新器材和物资，满足应急救援需要；</w:t>
      </w:r>
    </w:p>
    <w:p w14:paraId="1A820F0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 w:eastAsia="仿宋_GB2312" w:cs="仿宋"/>
          <w:sz w:val="32"/>
          <w:szCs w:val="32"/>
        </w:rPr>
        <w:t>（五）</w:t>
      </w:r>
      <w:r>
        <w:rPr>
          <w:rFonts w:hint="eastAsia" w:ascii="仿宋" w:hAnsi="仿宋" w:eastAsia="仿宋" w:cs="仿宋"/>
          <w:sz w:val="32"/>
          <w:szCs w:val="32"/>
          <w:lang w:eastAsia="zh-CN"/>
        </w:rPr>
        <w:t>完成上级及区应急管理局交办的其他工作任务</w:t>
      </w:r>
      <w:r>
        <w:rPr>
          <w:rFonts w:hint="eastAsia" w:ascii="仿宋_GB2312" w:hAnsi="仿宋" w:eastAsia="仿宋_GB2312" w:cs="仿宋"/>
          <w:sz w:val="32"/>
          <w:szCs w:val="32"/>
        </w:rPr>
        <w:t>。</w:t>
      </w:r>
    </w:p>
    <w:p w14:paraId="1A6F93D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、福利待遇</w:t>
      </w:r>
    </w:p>
    <w:p w14:paraId="7E32FD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highlight w:val="none"/>
        </w:rPr>
        <w:t>正式聘用的综合应急救援队伍人员，与区应急管理局签订三年固定期限的劳动合同，按国家有关规定办理五险。</w:t>
      </w:r>
      <w:r>
        <w:rPr>
          <w:rFonts w:hint="eastAsia" w:ascii="仿宋_GB2312" w:hAnsi="仿宋" w:eastAsia="仿宋_GB2312" w:cs="仿宋"/>
          <w:sz w:val="32"/>
          <w:szCs w:val="32"/>
          <w:highlight w:val="none"/>
        </w:rPr>
        <w:t>人身意外保险由区应急管理局统一购买。</w:t>
      </w:r>
    </w:p>
    <w:p w14:paraId="3588C1D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（二）按国家规定，工作满一年起享有</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天的带薪年假，工作满十年起享有</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天带薪年假，工作满</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年起享有</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天带薪年假。</w:t>
      </w:r>
    </w:p>
    <w:p w14:paraId="1AF3D6A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（三）工作时间实行不定时工作制。</w:t>
      </w:r>
    </w:p>
    <w:p w14:paraId="27E98D2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、招聘程序</w:t>
      </w:r>
    </w:p>
    <w:p w14:paraId="488D8BC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（一）报名</w:t>
      </w:r>
    </w:p>
    <w:p w14:paraId="1EFBF68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报名方式：</w:t>
      </w:r>
      <w:r>
        <w:rPr>
          <w:rFonts w:hint="eastAsia" w:ascii="仿宋_GB2312" w:hAnsi="仿宋_GB2312" w:eastAsia="仿宋_GB2312" w:cs="仿宋_GB2312"/>
          <w:color w:val="000000"/>
          <w:kern w:val="0"/>
          <w:sz w:val="32"/>
          <w:szCs w:val="32"/>
          <w:lang w:eastAsia="zh-CN"/>
        </w:rPr>
        <w:t>网上报名</w:t>
      </w:r>
      <w:r>
        <w:rPr>
          <w:rFonts w:hint="eastAsia" w:ascii="仿宋_GB2312" w:hAnsi="仿宋_GB2312" w:eastAsia="仿宋_GB2312" w:cs="仿宋_GB2312"/>
          <w:color w:val="000000"/>
          <w:kern w:val="0"/>
          <w:sz w:val="32"/>
          <w:szCs w:val="32"/>
        </w:rPr>
        <w:t>。应聘者填</w:t>
      </w:r>
      <w:r>
        <w:rPr>
          <w:rFonts w:hint="eastAsia" w:ascii="仿宋_GB2312" w:hAnsi="仿宋_GB2312" w:eastAsia="仿宋_GB2312" w:cs="仿宋_GB2312"/>
          <w:color w:val="000000"/>
          <w:kern w:val="0"/>
          <w:sz w:val="32"/>
          <w:szCs w:val="32"/>
          <w:lang w:eastAsia="zh-CN"/>
        </w:rPr>
        <w:t>写</w:t>
      </w:r>
      <w:r>
        <w:rPr>
          <w:rFonts w:hint="eastAsia" w:ascii="仿宋_GB2312" w:hAnsi="仿宋_GB2312" w:eastAsia="仿宋_GB2312" w:cs="仿宋_GB2312"/>
          <w:color w:val="000000"/>
          <w:kern w:val="0"/>
          <w:sz w:val="32"/>
          <w:szCs w:val="32"/>
        </w:rPr>
        <w:t>《潮阳</w:t>
      </w:r>
      <w:r>
        <w:rPr>
          <w:rFonts w:hint="eastAsia" w:ascii="仿宋_GB2312" w:hAnsi="仿宋_GB2312" w:eastAsia="仿宋_GB2312" w:cs="仿宋_GB2312"/>
          <w:color w:val="000000"/>
          <w:kern w:val="0"/>
          <w:sz w:val="32"/>
          <w:szCs w:val="32"/>
          <w:lang w:eastAsia="zh-CN"/>
        </w:rPr>
        <w:t>综合</w:t>
      </w:r>
      <w:r>
        <w:rPr>
          <w:rFonts w:hint="eastAsia" w:ascii="仿宋_GB2312" w:hAnsi="仿宋_GB2312" w:eastAsia="仿宋_GB2312" w:cs="仿宋_GB2312"/>
          <w:color w:val="000000"/>
          <w:kern w:val="0"/>
          <w:sz w:val="32"/>
          <w:szCs w:val="32"/>
        </w:rPr>
        <w:t>应急救援队伍人员报名登记表》（详见公告附件</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，请自行下载），</w:t>
      </w:r>
      <w:r>
        <w:rPr>
          <w:rFonts w:hint="eastAsia" w:ascii="仿宋_GB2312" w:hAnsi="仿宋_GB2312" w:eastAsia="仿宋_GB2312" w:cs="仿宋_GB2312"/>
          <w:color w:val="000000"/>
          <w:kern w:val="0"/>
          <w:sz w:val="32"/>
          <w:szCs w:val="32"/>
          <w:lang w:eastAsia="zh-CN"/>
        </w:rPr>
        <w:t>在“本人签名”处亲笔签名，</w:t>
      </w:r>
      <w:r>
        <w:rPr>
          <w:rFonts w:hint="eastAsia" w:ascii="仿宋_GB2312" w:hAnsi="仿宋_GB2312" w:eastAsia="仿宋_GB2312" w:cs="仿宋_GB2312"/>
          <w:color w:val="000000"/>
          <w:kern w:val="0"/>
          <w:sz w:val="32"/>
          <w:szCs w:val="32"/>
        </w:rPr>
        <w:t>并随附报名须提供的资料</w:t>
      </w:r>
      <w:r>
        <w:rPr>
          <w:rFonts w:hint="eastAsia" w:ascii="仿宋_GB2312" w:hAnsi="仿宋_GB2312" w:eastAsia="仿宋_GB2312" w:cs="仿宋_GB2312"/>
          <w:color w:val="000000"/>
          <w:kern w:val="0"/>
          <w:sz w:val="32"/>
          <w:szCs w:val="32"/>
          <w:lang w:eastAsia="zh-CN"/>
        </w:rPr>
        <w:t>原件</w:t>
      </w:r>
      <w:r>
        <w:rPr>
          <w:rFonts w:hint="eastAsia" w:ascii="仿宋_GB2312" w:hAnsi="仿宋_GB2312" w:eastAsia="仿宋_GB2312" w:cs="仿宋_GB2312"/>
          <w:color w:val="000000"/>
          <w:kern w:val="0"/>
          <w:sz w:val="32"/>
          <w:szCs w:val="32"/>
        </w:rPr>
        <w:t>一并</w:t>
      </w:r>
      <w:r>
        <w:rPr>
          <w:rFonts w:hint="eastAsia" w:ascii="仿宋_GB2312" w:hAnsi="仿宋_GB2312" w:eastAsia="仿宋_GB2312" w:cs="仿宋_GB2312"/>
          <w:color w:val="000000"/>
          <w:kern w:val="0"/>
          <w:sz w:val="32"/>
          <w:szCs w:val="32"/>
          <w:lang w:eastAsia="zh-CN"/>
        </w:rPr>
        <w:t>扫描发</w:t>
      </w:r>
      <w:r>
        <w:rPr>
          <w:rFonts w:hint="eastAsia" w:ascii="仿宋_GB2312" w:hAnsi="仿宋_GB2312" w:eastAsia="仿宋_GB2312" w:cs="仿宋_GB2312"/>
          <w:color w:val="000000"/>
          <w:kern w:val="0"/>
          <w:sz w:val="32"/>
          <w:szCs w:val="32"/>
        </w:rPr>
        <w:t>送至</w:t>
      </w:r>
      <w:r>
        <w:rPr>
          <w:rFonts w:hint="eastAsia" w:ascii="仿宋_GB2312" w:hAnsi="仿宋_GB2312" w:eastAsia="仿宋_GB2312" w:cs="仿宋_GB2312"/>
          <w:color w:val="000000"/>
          <w:kern w:val="0"/>
          <w:sz w:val="32"/>
          <w:szCs w:val="32"/>
          <w:lang w:eastAsia="zh-CN"/>
        </w:rPr>
        <w:t>报名邮箱：</w:t>
      </w:r>
      <w:r>
        <w:rPr>
          <w:rFonts w:hint="eastAsia" w:ascii="仿宋_GB2312" w:hAnsi="仿宋_GB2312" w:eastAsia="仿宋_GB2312" w:cs="仿宋_GB2312"/>
          <w:color w:val="000000"/>
          <w:kern w:val="0"/>
          <w:sz w:val="32"/>
          <w:szCs w:val="32"/>
        </w:rPr>
        <w:t>cyzhyjjy@163.com。</w:t>
      </w:r>
    </w:p>
    <w:p w14:paraId="1C87AE2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报名时间：</w:t>
      </w:r>
      <w:r>
        <w:rPr>
          <w:rFonts w:hint="eastAsia" w:ascii="仿宋_GB2312" w:hAnsi="仿宋_GB2312" w:eastAsia="仿宋_GB2312" w:cs="仿宋_GB2312"/>
          <w:color w:val="000000"/>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-13日，</w:t>
      </w:r>
      <w:r>
        <w:rPr>
          <w:rFonts w:hint="eastAsia" w:ascii="仿宋_GB2312" w:hAnsi="仿宋_GB2312" w:eastAsia="仿宋_GB2312" w:cs="仿宋_GB2312"/>
          <w:color w:val="000000"/>
          <w:kern w:val="0"/>
          <w:sz w:val="32"/>
          <w:szCs w:val="32"/>
        </w:rPr>
        <w:t>逾期不予受理。</w:t>
      </w:r>
    </w:p>
    <w:p w14:paraId="793BBA5E">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报名材料</w:t>
      </w:r>
      <w:r>
        <w:rPr>
          <w:rFonts w:hint="eastAsia" w:ascii="仿宋_GB2312" w:hAnsi="仿宋_GB2312" w:eastAsia="仿宋_GB2312" w:cs="仿宋_GB2312"/>
          <w:color w:val="000000"/>
          <w:kern w:val="0"/>
          <w:sz w:val="32"/>
          <w:szCs w:val="32"/>
          <w:lang w:val="en-US" w:eastAsia="zh-CN"/>
        </w:rPr>
        <w:t>:</w:t>
      </w:r>
    </w:p>
    <w:p w14:paraId="5DBD446C">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）身份证；</w:t>
      </w:r>
    </w:p>
    <w:p w14:paraId="2814A7E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）学历证书；</w:t>
      </w:r>
    </w:p>
    <w:p w14:paraId="197B5FBC">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）退役士兵退伍证；</w:t>
      </w:r>
    </w:p>
    <w:p w14:paraId="228A3AD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）其他有关证明。</w:t>
      </w:r>
    </w:p>
    <w:p w14:paraId="480C2DEE">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以上材料根据招收条件和报考职位要求进行提供。</w:t>
      </w:r>
      <w:r>
        <w:rPr>
          <w:rFonts w:hint="eastAsia" w:ascii="仿宋_GB2312" w:hAnsi="仿宋_GB2312" w:eastAsia="仿宋_GB2312" w:cs="仿宋_GB2312"/>
          <w:color w:val="000000"/>
          <w:kern w:val="0"/>
          <w:sz w:val="32"/>
          <w:szCs w:val="32"/>
          <w:lang w:eastAsia="zh-CN"/>
        </w:rPr>
        <w:t>区应急管理局将对报名资料进行初审。</w:t>
      </w:r>
    </w:p>
    <w:p w14:paraId="23584E8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（二）资格审查</w:t>
      </w:r>
    </w:p>
    <w:p w14:paraId="47EE6A0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资格审查由区应急管理局组织实施，主要审查报考人所提供的材料是否真实，是否与公告及报考岗位所列条件要求相符。应聘者需按照公布的招聘条件和要求提供报考材料相应的纸质版原件及复印件，供审查员审查，审查合格者</w:t>
      </w:r>
      <w:r>
        <w:rPr>
          <w:rFonts w:hint="eastAsia" w:ascii="仿宋_GB2312" w:hAnsi="仿宋_GB2312" w:eastAsia="仿宋_GB2312" w:cs="仿宋_GB2312"/>
          <w:color w:val="000000"/>
          <w:kern w:val="0"/>
          <w:sz w:val="32"/>
          <w:szCs w:val="32"/>
          <w:lang w:eastAsia="zh-CN"/>
        </w:rPr>
        <w:t>现场发放准考证</w:t>
      </w:r>
      <w:r>
        <w:rPr>
          <w:rFonts w:hint="eastAsia" w:ascii="仿宋_GB2312" w:hAnsi="仿宋_GB2312" w:eastAsia="仿宋_GB2312" w:cs="仿宋_GB2312"/>
          <w:color w:val="000000"/>
          <w:kern w:val="0"/>
          <w:sz w:val="32"/>
          <w:szCs w:val="32"/>
        </w:rPr>
        <w:t>。资格审查不合格者，不参加聘用考试。</w:t>
      </w:r>
      <w:r>
        <w:rPr>
          <w:rFonts w:hint="eastAsia" w:ascii="仿宋_GB2312" w:hAnsi="仿宋_GB2312" w:eastAsia="仿宋_GB2312" w:cs="仿宋_GB2312"/>
          <w:color w:val="000000"/>
          <w:kern w:val="0"/>
          <w:sz w:val="32"/>
          <w:szCs w:val="32"/>
          <w:lang w:val="en-US" w:eastAsia="zh-CN"/>
        </w:rPr>
        <w:t xml:space="preserve">      </w:t>
      </w:r>
    </w:p>
    <w:p w14:paraId="62AA018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资格审查</w:t>
      </w:r>
      <w:r>
        <w:rPr>
          <w:rFonts w:hint="eastAsia" w:ascii="仿宋_GB2312" w:hAnsi="仿宋_GB2312" w:eastAsia="仿宋_GB2312" w:cs="仿宋_GB2312"/>
          <w:color w:val="000000"/>
          <w:kern w:val="0"/>
          <w:sz w:val="32"/>
          <w:szCs w:val="32"/>
        </w:rPr>
        <w:t>地址：</w:t>
      </w:r>
      <w:r>
        <w:rPr>
          <w:rFonts w:hint="eastAsia" w:ascii="仿宋_GB2312" w:hAnsi="仿宋_GB2312" w:eastAsia="仿宋_GB2312" w:cs="仿宋_GB2312"/>
          <w:color w:val="000000"/>
          <w:kern w:val="0"/>
          <w:sz w:val="32"/>
          <w:szCs w:val="32"/>
          <w:lang w:eastAsia="zh-CN"/>
        </w:rPr>
        <w:t>潮阳区应急管理局</w:t>
      </w:r>
      <w:r>
        <w:rPr>
          <w:rFonts w:hint="eastAsia" w:ascii="仿宋_GB2312" w:hAnsi="仿宋_GB2312" w:eastAsia="仿宋_GB2312" w:cs="仿宋_GB2312"/>
          <w:color w:val="000000"/>
          <w:kern w:val="0"/>
          <w:sz w:val="32"/>
          <w:szCs w:val="32"/>
          <w:lang w:val="en-US" w:eastAsia="zh-CN"/>
        </w:rPr>
        <w:t>207室</w:t>
      </w:r>
    </w:p>
    <w:p w14:paraId="7751031B">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lang w:eastAsia="zh-CN"/>
        </w:rPr>
        <w:t>及电话</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林生，</w:t>
      </w:r>
      <w:r>
        <w:rPr>
          <w:rFonts w:hint="eastAsia" w:ascii="仿宋_GB2312" w:hAnsi="仿宋_GB2312" w:eastAsia="仿宋_GB2312" w:cs="仿宋_GB2312"/>
          <w:color w:val="000000"/>
          <w:kern w:val="0"/>
          <w:sz w:val="32"/>
          <w:szCs w:val="32"/>
          <w:lang w:val="en-US" w:eastAsia="zh-CN"/>
        </w:rPr>
        <w:t>83600520</w:t>
      </w:r>
    </w:p>
    <w:p w14:paraId="011B037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资格审查</w:t>
      </w:r>
      <w:r>
        <w:rPr>
          <w:rFonts w:hint="eastAsia" w:ascii="仿宋_GB2312" w:hAnsi="仿宋_GB2312" w:eastAsia="仿宋_GB2312" w:cs="仿宋_GB2312"/>
          <w:color w:val="000000"/>
          <w:kern w:val="0"/>
          <w:sz w:val="32"/>
          <w:szCs w:val="32"/>
        </w:rPr>
        <w:t>时间：</w:t>
      </w:r>
      <w:r>
        <w:rPr>
          <w:rFonts w:hint="eastAsia" w:ascii="仿宋_GB2312" w:hAnsi="仿宋_GB2312" w:eastAsia="仿宋_GB2312" w:cs="仿宋_GB2312"/>
          <w:color w:val="000000"/>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-17日</w:t>
      </w:r>
      <w:r>
        <w:rPr>
          <w:rFonts w:hint="eastAsia" w:ascii="仿宋_GB2312" w:hAnsi="仿宋_GB2312" w:eastAsia="仿宋_GB2312" w:cs="仿宋_GB2312"/>
          <w:color w:val="000000"/>
          <w:kern w:val="0"/>
          <w:sz w:val="32"/>
          <w:szCs w:val="32"/>
        </w:rPr>
        <w:t>（上午</w:t>
      </w:r>
      <w:r>
        <w:rPr>
          <w:rFonts w:ascii="仿宋_GB2312" w:hAnsi="仿宋_GB2312" w:eastAsia="仿宋_GB2312" w:cs="仿宋_GB2312"/>
          <w:color w:val="000000"/>
          <w:kern w:val="0"/>
          <w:sz w:val="32"/>
          <w:szCs w:val="32"/>
        </w:rPr>
        <w:t>9:00-12:00</w:t>
      </w:r>
      <w:r>
        <w:rPr>
          <w:rFonts w:hint="eastAsia" w:ascii="仿宋_GB2312" w:hAnsi="仿宋_GB2312" w:eastAsia="仿宋_GB2312" w:cs="仿宋_GB2312"/>
          <w:color w:val="000000"/>
          <w:kern w:val="0"/>
          <w:sz w:val="32"/>
          <w:szCs w:val="32"/>
        </w:rPr>
        <w:t>，下午</w:t>
      </w:r>
      <w:r>
        <w:rPr>
          <w:rFonts w:ascii="仿宋_GB2312" w:hAnsi="仿宋_GB2312" w:eastAsia="仿宋_GB2312" w:cs="仿宋_GB2312"/>
          <w:color w:val="000000"/>
          <w:kern w:val="0"/>
          <w:sz w:val="32"/>
          <w:szCs w:val="32"/>
        </w:rPr>
        <w:t>2:30-5:30</w:t>
      </w:r>
      <w:r>
        <w:rPr>
          <w:rFonts w:hint="eastAsia" w:ascii="仿宋_GB2312" w:hAnsi="仿宋_GB2312" w:eastAsia="仿宋_GB2312" w:cs="仿宋_GB2312"/>
          <w:color w:val="000000"/>
          <w:kern w:val="0"/>
          <w:sz w:val="32"/>
          <w:szCs w:val="32"/>
        </w:rPr>
        <w:t>），逾期不予受理。</w:t>
      </w:r>
    </w:p>
    <w:p w14:paraId="56A81E7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）身份证（验原件，收复印件）；</w:t>
      </w:r>
    </w:p>
    <w:p w14:paraId="2645E4F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）学历证书（验原件，收复印件）；</w:t>
      </w:r>
    </w:p>
    <w:p w14:paraId="7631E8E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）退役士兵退伍证（验原件，收复印件，退役军人提供）；</w:t>
      </w:r>
    </w:p>
    <w:p w14:paraId="3C3F8B7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）潮阳区综合应急救援队伍人员报名表</w:t>
      </w:r>
      <w:r>
        <w:rPr>
          <w:rFonts w:hint="eastAsia" w:ascii="仿宋_GB2312" w:hAnsi="仿宋_GB2312" w:eastAsia="仿宋_GB2312" w:cs="仿宋_GB2312"/>
          <w:color w:val="000000"/>
          <w:kern w:val="0"/>
          <w:sz w:val="32"/>
          <w:szCs w:val="32"/>
          <w:lang w:val="en-US" w:eastAsia="zh-CN"/>
        </w:rPr>
        <w:t>;</w:t>
      </w:r>
    </w:p>
    <w:p w14:paraId="4D7E340C">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）其他有关证明。</w:t>
      </w:r>
    </w:p>
    <w:p w14:paraId="34CBAD2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以上提供的打印或复印件资料均为</w:t>
      </w:r>
      <w:r>
        <w:rPr>
          <w:rFonts w:ascii="仿宋_GB2312" w:hAnsi="仿宋_GB2312" w:eastAsia="仿宋_GB2312" w:cs="仿宋_GB2312"/>
          <w:color w:val="000000"/>
          <w:kern w:val="0"/>
          <w:sz w:val="32"/>
          <w:szCs w:val="32"/>
        </w:rPr>
        <w:t>A4</w:t>
      </w:r>
      <w:r>
        <w:rPr>
          <w:rFonts w:hint="eastAsia" w:ascii="仿宋_GB2312" w:hAnsi="仿宋_GB2312" w:eastAsia="仿宋_GB2312" w:cs="仿宋_GB2312"/>
          <w:color w:val="000000"/>
          <w:kern w:val="0"/>
          <w:sz w:val="32"/>
          <w:szCs w:val="32"/>
        </w:rPr>
        <w:t>纸规格。报名者必须在报名表“本人签名”处签名并承诺所有资料真实、准确、有效。</w:t>
      </w:r>
      <w:r>
        <w:rPr>
          <w:rFonts w:hint="eastAsia" w:ascii="仿宋_GB2312" w:hAnsi="仿宋_GB2312" w:eastAsia="仿宋_GB2312" w:cs="仿宋_GB2312"/>
          <w:color w:val="000000"/>
          <w:kern w:val="0"/>
          <w:sz w:val="32"/>
          <w:szCs w:val="32"/>
          <w:lang w:eastAsia="zh-CN"/>
        </w:rPr>
        <w:t>复印件均注明与原件相符并签名。</w:t>
      </w:r>
    </w:p>
    <w:p w14:paraId="3A0118C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应聘者无论是否被聘用，所交报名资料一概不予退还。</w:t>
      </w:r>
    </w:p>
    <w:p w14:paraId="661758DE">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（三）考试</w:t>
      </w:r>
    </w:p>
    <w:p w14:paraId="707E1F7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考试为综合素质测试，</w:t>
      </w:r>
      <w:r>
        <w:rPr>
          <w:rFonts w:hint="eastAsia" w:ascii="仿宋_GB2312" w:hAnsi="仿宋_GB2312" w:eastAsia="仿宋_GB2312" w:cs="仿宋_GB2312"/>
          <w:sz w:val="32"/>
          <w:szCs w:val="32"/>
        </w:rPr>
        <w:t>采用笔试</w:t>
      </w:r>
      <w:r>
        <w:rPr>
          <w:rFonts w:hint="eastAsia" w:ascii="仿宋_GB2312" w:hAnsi="仿宋_GB2312" w:eastAsia="仿宋_GB2312" w:cs="仿宋_GB2312"/>
          <w:color w:val="000000"/>
          <w:sz w:val="32"/>
          <w:szCs w:val="32"/>
        </w:rPr>
        <w:t>、体能测试与面试相结合的方式进行</w:t>
      </w:r>
      <w:r>
        <w:rPr>
          <w:rFonts w:hint="eastAsia" w:ascii="仿宋_GB2312" w:hAnsi="仿宋_GB2312" w:eastAsia="仿宋_GB2312" w:cs="仿宋_GB2312"/>
          <w:color w:val="000000"/>
          <w:sz w:val="32"/>
          <w:szCs w:val="32"/>
          <w:lang w:eastAsia="zh-CN"/>
        </w:rPr>
        <w:t>，按招聘岗位</w:t>
      </w:r>
      <w:r>
        <w:rPr>
          <w:rFonts w:hint="eastAsia" w:ascii="仿宋_GB2312" w:hAnsi="仿宋_GB2312" w:eastAsia="仿宋_GB2312" w:cs="仿宋_GB2312"/>
          <w:color w:val="000000"/>
          <w:sz w:val="32"/>
          <w:szCs w:val="32"/>
          <w:lang w:val="en-US" w:eastAsia="zh-CN"/>
        </w:rPr>
        <w:t>1:3的比例，</w:t>
      </w:r>
      <w:r>
        <w:rPr>
          <w:rFonts w:hint="eastAsia" w:ascii="仿宋_GB2312" w:hAnsi="仿宋_GB2312" w:eastAsia="仿宋_GB2312" w:cs="仿宋_GB2312"/>
          <w:color w:val="000000"/>
          <w:sz w:val="32"/>
          <w:szCs w:val="32"/>
          <w:lang w:eastAsia="zh-CN"/>
        </w:rPr>
        <w:t>根据笔试</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lang w:val="en-US" w:eastAsia="zh-CN"/>
        </w:rPr>
        <w:t>+体能测试</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(驾驶员体能10%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技能</w:t>
      </w:r>
      <w:r>
        <w:rPr>
          <w:rFonts w:hint="eastAsia" w:ascii="仿宋_GB2312" w:hAnsi="仿宋_GB2312" w:eastAsia="仿宋_GB2312" w:cs="仿宋_GB2312"/>
          <w:color w:val="000000"/>
          <w:sz w:val="32"/>
          <w:szCs w:val="32"/>
          <w:lang w:val="en-US" w:eastAsia="zh-CN"/>
        </w:rPr>
        <w:t>10%）的综合成绩从高至低，确定进入面试人员。</w:t>
      </w:r>
      <w:r>
        <w:rPr>
          <w:rFonts w:hint="eastAsia" w:ascii="仿宋_GB2312" w:hAnsi="仿宋_GB2312" w:eastAsia="仿宋_GB2312" w:cs="仿宋_GB2312"/>
          <w:color w:val="000000"/>
          <w:sz w:val="32"/>
          <w:szCs w:val="32"/>
        </w:rPr>
        <w:t>总成绩</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笔试</w:t>
      </w:r>
      <w:r>
        <w:rPr>
          <w:rFonts w:hint="eastAsia" w:ascii="仿宋_GB2312" w:hAnsi="仿宋_GB2312" w:eastAsia="仿宋_GB2312" w:cs="仿宋_GB2312"/>
          <w:color w:val="000000"/>
          <w:sz w:val="32"/>
          <w:szCs w:val="32"/>
        </w:rPr>
        <w:t>成绩×</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体能测试成绩×</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(驾驶员体能10%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技能</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面试成绩×</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，同时设定</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分为合格分数线</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总成绩</w:t>
      </w:r>
      <w:r>
        <w:rPr>
          <w:rFonts w:hint="eastAsia" w:ascii="仿宋_GB2312" w:hAnsi="仿宋_GB2312" w:eastAsia="仿宋_GB2312" w:cs="仿宋_GB2312"/>
          <w:color w:val="000000"/>
          <w:sz w:val="32"/>
          <w:szCs w:val="32"/>
          <w:lang w:eastAsia="zh-CN"/>
        </w:rPr>
        <w:t>由高到低排序，等额确定入围体检人员名单</w:t>
      </w:r>
      <w:r>
        <w:rPr>
          <w:rFonts w:hint="eastAsia" w:ascii="仿宋_GB2312" w:hAnsi="仿宋_GB2312" w:eastAsia="仿宋_GB2312" w:cs="仿宋_GB2312"/>
          <w:color w:val="000000"/>
          <w:kern w:val="0"/>
          <w:sz w:val="32"/>
          <w:szCs w:val="32"/>
        </w:rPr>
        <w:t>（如果总成绩相同无法全部入围，且没有达到招聘条件中规定的优先条件，则取笔试分数高者</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若笔试分数相同，再取体能测试分数高者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考试前需签订《招聘个人风险责任承诺书》。</w:t>
      </w:r>
    </w:p>
    <w:p w14:paraId="1CD93656">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笔试主要是了解应聘者对政治、安全生产、消防职业</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的认识以及文化知识的掌握情况。</w:t>
      </w:r>
    </w:p>
    <w:p w14:paraId="62140C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体能测试参照《国家综合性消防救援队伍消防员招录体能测试项目及标准》（附件</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）有关内容执行，考核以下</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个项目：</w:t>
      </w:r>
    </w:p>
    <w:p w14:paraId="1F3BDE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1000</w:t>
      </w:r>
      <w:r>
        <w:rPr>
          <w:rFonts w:hint="eastAsia" w:ascii="仿宋_GB2312" w:hAnsi="仿宋_GB2312" w:eastAsia="仿宋_GB2312" w:cs="仿宋_GB2312"/>
          <w:color w:val="000000"/>
          <w:kern w:val="0"/>
          <w:sz w:val="32"/>
          <w:szCs w:val="32"/>
        </w:rPr>
        <w:t>米跑；</w:t>
      </w:r>
    </w:p>
    <w:p w14:paraId="3D59C0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米跑；</w:t>
      </w:r>
    </w:p>
    <w:p w14:paraId="57694B0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单杠引体向上</w:t>
      </w:r>
      <w:r>
        <w:rPr>
          <w:rFonts w:hint="eastAsia" w:ascii="仿宋_GB2312" w:hAnsi="仿宋_GB2312" w:eastAsia="仿宋_GB2312" w:cs="仿宋_GB2312"/>
          <w:color w:val="000000"/>
          <w:kern w:val="0"/>
          <w:sz w:val="32"/>
          <w:szCs w:val="32"/>
          <w:lang w:eastAsia="zh-CN"/>
        </w:rPr>
        <w:t>；</w:t>
      </w:r>
    </w:p>
    <w:p w14:paraId="1512341B">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立定跳远。</w:t>
      </w:r>
    </w:p>
    <w:p w14:paraId="031677BA">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eastAsia="仿宋_GB2312"/>
        </w:rPr>
      </w:pPr>
      <w:r>
        <w:rPr>
          <w:rFonts w:hint="eastAsia"/>
          <w:lang w:val="en-US" w:eastAsia="zh-CN"/>
        </w:rPr>
        <w:t xml:space="preserve"> </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面试主要是观察应聘者的体型相貌，了解其语言表达、综合分析和思维反应能力。</w:t>
      </w:r>
    </w:p>
    <w:p w14:paraId="41818A00">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考试具体时间和地点另行通知。</w:t>
      </w:r>
    </w:p>
    <w:p w14:paraId="07217A50">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（四）体检</w:t>
      </w:r>
    </w:p>
    <w:p w14:paraId="4578A09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入围体检的人员</w:t>
      </w:r>
      <w:r>
        <w:rPr>
          <w:rFonts w:hint="eastAsia" w:ascii="仿宋_GB2312" w:hAnsi="仿宋_GB2312" w:eastAsia="仿宋_GB2312" w:cs="仿宋_GB2312"/>
          <w:color w:val="000000"/>
          <w:kern w:val="0"/>
          <w:sz w:val="32"/>
          <w:szCs w:val="32"/>
          <w:lang w:eastAsia="zh-CN"/>
        </w:rPr>
        <w:t>由区应急管理局</w:t>
      </w:r>
      <w:r>
        <w:rPr>
          <w:rFonts w:hint="eastAsia" w:ascii="仿宋_GB2312" w:hAnsi="仿宋_GB2312" w:eastAsia="仿宋_GB2312" w:cs="仿宋_GB2312"/>
          <w:color w:val="000000"/>
          <w:kern w:val="0"/>
          <w:sz w:val="32"/>
          <w:szCs w:val="32"/>
        </w:rPr>
        <w:t>组织到医院进行检查，体检费用由应聘者自付，具体时间另行通知。</w:t>
      </w:r>
    </w:p>
    <w:p w14:paraId="26FE11A6">
      <w:pPr>
        <w:pStyle w:val="2"/>
        <w:keepNext w:val="0"/>
        <w:keepLines w:val="0"/>
        <w:pageBreakBefore w:val="0"/>
        <w:widowControl w:val="0"/>
        <w:kinsoku/>
        <w:wordWrap/>
        <w:overflowPunct/>
        <w:topLinePunct w:val="0"/>
        <w:autoSpaceDE/>
        <w:autoSpaceDN/>
        <w:bidi w:val="0"/>
        <w:spacing w:line="540" w:lineRule="exact"/>
        <w:textAlignment w:val="auto"/>
        <w:rPr>
          <w:rFonts w:hint="default" w:eastAsia="仿宋_GB2312"/>
          <w:lang w:val="en-US" w:eastAsia="zh-CN"/>
        </w:rPr>
      </w:pPr>
      <w:r>
        <w:rPr>
          <w:rFonts w:hint="eastAsia" w:ascii="仿宋_GB2312" w:hAnsi="仿宋_GB2312" w:eastAsia="仿宋_GB2312" w:cs="仿宋_GB2312"/>
          <w:color w:val="000000"/>
          <w:kern w:val="0"/>
          <w:sz w:val="32"/>
          <w:szCs w:val="32"/>
          <w:lang w:val="en-US" w:eastAsia="zh-CN"/>
        </w:rPr>
        <w:t xml:space="preserve">     体检标准：按照《广东省事业单位公开招聘人员体检通用标准》执行。</w:t>
      </w:r>
    </w:p>
    <w:p w14:paraId="091BFD6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（五）考察</w:t>
      </w:r>
    </w:p>
    <w:p w14:paraId="31FEEEE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由区应急管理局对体检合格人员进行考察，</w:t>
      </w:r>
      <w:r>
        <w:rPr>
          <w:rFonts w:hint="eastAsia" w:ascii="仿宋_GB2312" w:hAnsi="仿宋_GB2312" w:eastAsia="仿宋_GB2312" w:cs="仿宋_GB2312"/>
          <w:color w:val="000000"/>
          <w:kern w:val="0"/>
          <w:sz w:val="32"/>
          <w:szCs w:val="32"/>
          <w:lang w:eastAsia="zh-CN"/>
        </w:rPr>
        <w:t>主要</w:t>
      </w:r>
      <w:r>
        <w:rPr>
          <w:rFonts w:hint="eastAsia" w:ascii="仿宋_GB2312" w:hAnsi="仿宋_GB2312" w:eastAsia="仿宋_GB2312" w:cs="仿宋_GB2312"/>
          <w:color w:val="000000"/>
          <w:kern w:val="0"/>
          <w:sz w:val="32"/>
          <w:szCs w:val="32"/>
        </w:rPr>
        <w:t>考察其政治思想、道德品质、能力素质、遵纪守法、工作或学习表现等。</w:t>
      </w:r>
    </w:p>
    <w:p w14:paraId="39F9545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应聘人员应保证提供材料的真实性，如提供虚假证明材料，一律取消其应聘资格。</w:t>
      </w:r>
    </w:p>
    <w:p w14:paraId="2CF9981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应聘人员需提供无犯罪证明和个人征信记录一份。</w:t>
      </w:r>
    </w:p>
    <w:p w14:paraId="7E44E40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考察结果不合格的，取消考察对象的聘用资格。</w:t>
      </w:r>
    </w:p>
    <w:p w14:paraId="19412F28">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（六）公示</w:t>
      </w:r>
    </w:p>
    <w:p w14:paraId="2294177B">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经考察合格的拟聘用人选，将</w:t>
      </w:r>
      <w:r>
        <w:rPr>
          <w:rFonts w:hint="eastAsia" w:ascii="仿宋_GB2312" w:hAnsi="仿宋_GB2312" w:eastAsia="仿宋_GB2312" w:cs="仿宋_GB2312"/>
          <w:sz w:val="32"/>
          <w:szCs w:val="32"/>
        </w:rPr>
        <w:t>由区</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局</w:t>
      </w:r>
      <w:r>
        <w:rPr>
          <w:rFonts w:hint="eastAsia" w:ascii="仿宋_GB2312" w:hAnsi="仿宋_GB2312" w:eastAsia="仿宋_GB2312" w:cs="仿宋_GB2312"/>
          <w:color w:val="000000"/>
          <w:kern w:val="0"/>
          <w:sz w:val="32"/>
          <w:szCs w:val="32"/>
        </w:rPr>
        <w:t>在</w:t>
      </w:r>
      <w:r>
        <w:rPr>
          <w:rFonts w:hint="eastAsia" w:ascii="仿宋_GB2312" w:hAnsi="仿宋_GB2312" w:eastAsia="仿宋_GB2312" w:cs="仿宋_GB2312"/>
          <w:sz w:val="32"/>
          <w:szCs w:val="32"/>
        </w:rPr>
        <w:t>潮阳区人民政府网</w:t>
      </w:r>
      <w:r>
        <w:rPr>
          <w:rFonts w:hint="eastAsia" w:ascii="仿宋_GB2312" w:hAnsi="仿宋_GB2312" w:eastAsia="仿宋_GB2312" w:cs="仿宋_GB2312"/>
          <w:color w:val="000000"/>
          <w:kern w:val="0"/>
          <w:sz w:val="32"/>
          <w:szCs w:val="32"/>
        </w:rPr>
        <w:t>进行公示，公示时间为</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天。</w:t>
      </w:r>
    </w:p>
    <w:p w14:paraId="4B3CAE9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（七）递补</w:t>
      </w:r>
    </w:p>
    <w:p w14:paraId="78F191B9">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ascii="仿宋_GB2312" w:hAnsi="仿宋_GB2312" w:eastAsia="仿宋_GB2312" w:cs="仿宋_GB2312"/>
          <w:color w:val="000000"/>
          <w:kern w:val="0"/>
          <w:sz w:val="32"/>
          <w:szCs w:val="32"/>
        </w:rPr>
        <w:t>因体检、考察不合格或放弃体检、考察资格的，公示中发现问题不适合聘用的或者报考者放弃聘用的，所空出的职位从未入围体检的人员中按考试总成绩由高到低的排序依次递补（</w:t>
      </w:r>
      <w:r>
        <w:rPr>
          <w:rFonts w:hint="eastAsia" w:ascii="仿宋_GB2312" w:hAnsi="仿宋_GB2312" w:eastAsia="仿宋_GB2312" w:cs="仿宋_GB2312"/>
          <w:color w:val="000000"/>
          <w:kern w:val="0"/>
          <w:sz w:val="32"/>
          <w:szCs w:val="32"/>
          <w:highlight w:val="none"/>
        </w:rPr>
        <w:t>如果递补人员有若干人总成绩相同且没有达到招聘条件中规定的优先条件，则取笔试分数高者</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若笔试分数相同，再取体能测试分数高者</w:t>
      </w:r>
      <w:r>
        <w:rPr>
          <w:rFonts w:hint="eastAsia" w:ascii="仿宋_GB2312" w:hAnsi="仿宋_GB2312" w:eastAsia="仿宋_GB2312" w:cs="仿宋_GB2312"/>
          <w:color w:val="000000"/>
          <w:kern w:val="0"/>
          <w:sz w:val="32"/>
          <w:szCs w:val="32"/>
        </w:rPr>
        <w:t>）。</w:t>
      </w:r>
    </w:p>
    <w:p w14:paraId="1530D820">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（八）聘用</w:t>
      </w:r>
    </w:p>
    <w:p w14:paraId="51977F7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经体检及考察合格并公示无发现问题不适合聘用的，予以正式聘用，并进行岗前培训。</w:t>
      </w:r>
    </w:p>
    <w:p w14:paraId="50BCF13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（九）岗前培训</w:t>
      </w:r>
    </w:p>
    <w:p w14:paraId="76405E1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凡是被聘用的综合应急救援队伍人员必须进行岗前培训</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由区综合应急救援队自行培训</w:t>
      </w:r>
      <w:r>
        <w:rPr>
          <w:rFonts w:hint="eastAsia" w:ascii="仿宋_GB2312" w:hAnsi="仿宋_GB2312" w:eastAsia="仿宋_GB2312" w:cs="仿宋_GB2312"/>
          <w:color w:val="000000"/>
          <w:kern w:val="0"/>
          <w:sz w:val="32"/>
          <w:szCs w:val="32"/>
        </w:rPr>
        <w:t>。培训考核合格后方能上岗工作，考核不合格者及不服从安排者将予以解聘。经考核聘用的综合应急救援队伍人员聘用期为三年。</w:t>
      </w:r>
    </w:p>
    <w:p w14:paraId="241FEE3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、注意事项和要求</w:t>
      </w:r>
    </w:p>
    <w:p w14:paraId="30EBF5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（一）务必按照规定时间和要求报名，逾期不再受理。</w:t>
      </w:r>
    </w:p>
    <w:p w14:paraId="6D23F1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（二）资格审查、聘用考试和体检的时间、地点另行通知（有关通知将会以群发信息</w:t>
      </w:r>
      <w:r>
        <w:rPr>
          <w:rFonts w:hint="eastAsia" w:ascii="仿宋_GB2312" w:hAnsi="仿宋_GB2312" w:eastAsia="仿宋_GB2312" w:cs="仿宋_GB2312"/>
          <w:color w:val="000000"/>
          <w:kern w:val="0"/>
          <w:sz w:val="32"/>
          <w:szCs w:val="32"/>
          <w:lang w:eastAsia="zh-CN"/>
        </w:rPr>
        <w:t>或</w:t>
      </w:r>
      <w:r>
        <w:rPr>
          <w:rFonts w:hint="eastAsia" w:ascii="仿宋_GB2312" w:hAnsi="仿宋_GB2312" w:eastAsia="仿宋_GB2312" w:cs="仿宋_GB2312"/>
          <w:color w:val="000000"/>
          <w:kern w:val="0"/>
          <w:sz w:val="32"/>
          <w:szCs w:val="32"/>
        </w:rPr>
        <w:t>电话的方式进行通知，应聘</w:t>
      </w:r>
      <w:r>
        <w:rPr>
          <w:rFonts w:hint="eastAsia" w:ascii="仿宋_GB2312" w:hAnsi="仿宋_GB2312" w:eastAsia="仿宋_GB2312" w:cs="仿宋_GB2312"/>
          <w:color w:val="000000"/>
          <w:kern w:val="0"/>
          <w:sz w:val="32"/>
          <w:szCs w:val="32"/>
          <w:lang w:eastAsia="zh-CN"/>
        </w:rPr>
        <w:t>人员应及时关注，并保持手机联系畅通，如有延误，责任自负</w:t>
      </w:r>
      <w:r>
        <w:rPr>
          <w:rFonts w:hint="eastAsia" w:ascii="仿宋_GB2312" w:hAnsi="仿宋_GB2312" w:eastAsia="仿宋_GB2312" w:cs="仿宋_GB2312"/>
          <w:color w:val="000000"/>
          <w:kern w:val="0"/>
          <w:sz w:val="32"/>
          <w:szCs w:val="32"/>
        </w:rPr>
        <w:t>）。</w:t>
      </w:r>
    </w:p>
    <w:p w14:paraId="63793393">
      <w:pPr>
        <w:pStyle w:val="2"/>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eastAsia="仿宋_GB2312"/>
          <w:lang w:val="en-US" w:eastAsia="zh-CN"/>
        </w:rPr>
      </w:pPr>
      <w:r>
        <w:rPr>
          <w:rFonts w:hint="eastAsia" w:ascii="仿宋_GB2312" w:hAnsi="仿宋_GB2312" w:eastAsia="仿宋_GB2312" w:cs="仿宋_GB2312"/>
          <w:color w:val="000000"/>
          <w:kern w:val="0"/>
          <w:sz w:val="32"/>
          <w:szCs w:val="32"/>
          <w:lang w:val="en-US" w:eastAsia="zh-CN"/>
        </w:rPr>
        <w:t xml:space="preserve">    （三）此次招聘不收取任何报名及考试费用。对提供虚假材料，故意隐瞒实情、及在应聘考核中作弊、成绩不实的人员，一经查实立即取消聘用资格。</w:t>
      </w:r>
    </w:p>
    <w:p w14:paraId="5089FE9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特此公告。</w:t>
      </w:r>
    </w:p>
    <w:p w14:paraId="1AA045D9">
      <w:pPr>
        <w:pStyle w:val="2"/>
        <w:keepNext w:val="0"/>
        <w:keepLines w:val="0"/>
        <w:pageBreakBefore w:val="0"/>
        <w:widowControl w:val="0"/>
        <w:kinsoku/>
        <w:wordWrap/>
        <w:overflowPunct/>
        <w:topLinePunct w:val="0"/>
        <w:autoSpaceDE/>
        <w:autoSpaceDN/>
        <w:bidi w:val="0"/>
        <w:spacing w:line="540" w:lineRule="exact"/>
        <w:textAlignment w:val="auto"/>
      </w:pPr>
    </w:p>
    <w:p w14:paraId="3088D9FB">
      <w:pPr>
        <w:keepNext w:val="0"/>
        <w:keepLines w:val="0"/>
        <w:pageBreakBefore w:val="0"/>
        <w:widowControl w:val="0"/>
        <w:kinsoku/>
        <w:wordWrap/>
        <w:overflowPunct/>
        <w:topLinePunct w:val="0"/>
        <w:autoSpaceDE/>
        <w:autoSpaceDN/>
        <w:bidi w:val="0"/>
        <w:spacing w:line="540" w:lineRule="exact"/>
        <w:ind w:left="1998" w:leftChars="342" w:hanging="1280" w:hangingChars="4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潮阳区综合应急救援队伍人员招聘岗位表</w:t>
      </w:r>
    </w:p>
    <w:p w14:paraId="098211FE">
      <w:pPr>
        <w:keepNext w:val="0"/>
        <w:keepLines w:val="0"/>
        <w:pageBreakBefore w:val="0"/>
        <w:widowControl w:val="0"/>
        <w:kinsoku/>
        <w:wordWrap/>
        <w:overflowPunct/>
        <w:topLinePunct w:val="0"/>
        <w:autoSpaceDE/>
        <w:autoSpaceDN/>
        <w:bidi w:val="0"/>
        <w:spacing w:line="540" w:lineRule="exact"/>
        <w:ind w:left="1996" w:leftChars="798" w:hanging="320" w:hangingChars="1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潮阳区综合应急救援队伍人员报名登记表</w:t>
      </w:r>
    </w:p>
    <w:p w14:paraId="3660FFCF">
      <w:pPr>
        <w:keepNext w:val="0"/>
        <w:keepLines w:val="0"/>
        <w:pageBreakBefore w:val="0"/>
        <w:widowControl w:val="0"/>
        <w:kinsoku/>
        <w:wordWrap/>
        <w:overflowPunct/>
        <w:topLinePunct w:val="0"/>
        <w:autoSpaceDE/>
        <w:autoSpaceDN/>
        <w:bidi w:val="0"/>
        <w:spacing w:line="540" w:lineRule="exact"/>
        <w:ind w:left="1996" w:leftChars="798" w:hanging="320" w:hangingChars="100"/>
        <w:textAlignment w:val="auto"/>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国家综合性消防救援队伍消防员招录体能测试项目及标准</w:t>
      </w:r>
    </w:p>
    <w:p w14:paraId="66EF42FC">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p>
    <w:p w14:paraId="2EB5975E">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hAnsi="仿宋_GB2312" w:eastAsia="仿宋_GB2312" w:cs="仿宋_GB2312"/>
          <w:color w:val="000000"/>
          <w:kern w:val="0"/>
          <w:sz w:val="32"/>
          <w:szCs w:val="32"/>
        </w:rPr>
      </w:pPr>
    </w:p>
    <w:p w14:paraId="1DDFCB71">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汕头市潮阳区应急管理局</w:t>
      </w:r>
    </w:p>
    <w:p w14:paraId="5E39B45C">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hAnsi="仿宋_GB2312" w:eastAsia="仿宋_GB2312" w:cs="仿宋_GB2312"/>
          <w:color w:val="auto"/>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247" w:gutter="0"/>
          <w:pgNumType w:fmt="decimal"/>
          <w:cols w:space="0" w:num="1"/>
          <w:rtlGutter w:val="0"/>
          <w:docGrid w:type="lines" w:linePitch="312" w:charSpace="0"/>
        </w:sect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6月5</w:t>
      </w:r>
      <w:r>
        <w:rPr>
          <w:rFonts w:hint="eastAsia" w:ascii="仿宋_GB2312" w:hAnsi="仿宋_GB2312" w:eastAsia="仿宋_GB2312" w:cs="仿宋_GB2312"/>
          <w:color w:val="auto"/>
          <w:kern w:val="0"/>
          <w:sz w:val="32"/>
          <w:szCs w:val="32"/>
        </w:rPr>
        <w:t>日</w:t>
      </w:r>
    </w:p>
    <w:p w14:paraId="75D506E0">
      <w:pPr>
        <w:keepNext w:val="0"/>
        <w:keepLines w:val="0"/>
        <w:pageBreakBefore w:val="0"/>
        <w:widowControl w:val="0"/>
        <w:kinsoku/>
        <w:wordWrap/>
        <w:overflowPunct/>
        <w:topLinePunct w:val="0"/>
        <w:autoSpaceDE/>
        <w:autoSpaceDN/>
        <w:bidi w:val="0"/>
        <w:spacing w:line="5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1</w:t>
      </w:r>
    </w:p>
    <w:p w14:paraId="0A103B89">
      <w:pPr>
        <w:keepNext w:val="0"/>
        <w:keepLines w:val="0"/>
        <w:pageBreakBefore w:val="0"/>
        <w:widowControl w:val="0"/>
        <w:kinsoku/>
        <w:wordWrap/>
        <w:overflowPunct/>
        <w:topLinePunct w:val="0"/>
        <w:autoSpaceDE/>
        <w:autoSpaceDN/>
        <w:bidi w:val="0"/>
        <w:spacing w:line="560" w:lineRule="exact"/>
        <w:textAlignment w:val="auto"/>
        <w:rPr>
          <w:sz w:val="44"/>
          <w:szCs w:val="44"/>
        </w:rPr>
      </w:pPr>
    </w:p>
    <w:p w14:paraId="096F7F59">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潮阳区综合应急救援队伍人员招聘岗位表</w:t>
      </w:r>
    </w:p>
    <w:tbl>
      <w:tblPr>
        <w:tblStyle w:val="5"/>
        <w:tblpPr w:leftFromText="180" w:rightFromText="180" w:vertAnchor="text" w:horzAnchor="page" w:tblpXSpec="center" w:tblpY="234"/>
        <w:tblOverlap w:val="never"/>
        <w:tblW w:w="13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96"/>
        <w:gridCol w:w="968"/>
        <w:gridCol w:w="2781"/>
        <w:gridCol w:w="941"/>
        <w:gridCol w:w="2755"/>
        <w:gridCol w:w="2955"/>
      </w:tblGrid>
      <w:tr w14:paraId="3715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7" w:type="dxa"/>
            <w:vAlign w:val="center"/>
          </w:tcPr>
          <w:p w14:paraId="4625B545">
            <w:pPr>
              <w:jc w:val="center"/>
              <w:rPr>
                <w:rFonts w:ascii="黑体" w:hAnsi="黑体" w:eastAsia="黑体" w:cs="黑体"/>
                <w:sz w:val="32"/>
                <w:szCs w:val="32"/>
              </w:rPr>
            </w:pPr>
            <w:r>
              <w:rPr>
                <w:rFonts w:hint="eastAsia" w:ascii="黑体" w:hAnsi="黑体" w:eastAsia="黑体" w:cs="黑体"/>
                <w:sz w:val="32"/>
                <w:szCs w:val="32"/>
              </w:rPr>
              <w:t>序号</w:t>
            </w:r>
          </w:p>
        </w:tc>
        <w:tc>
          <w:tcPr>
            <w:tcW w:w="2196" w:type="dxa"/>
            <w:vAlign w:val="center"/>
          </w:tcPr>
          <w:p w14:paraId="68922858">
            <w:pPr>
              <w:jc w:val="center"/>
              <w:rPr>
                <w:rFonts w:ascii="黑体" w:hAnsi="黑体" w:eastAsia="黑体" w:cs="黑体"/>
                <w:sz w:val="32"/>
                <w:szCs w:val="32"/>
              </w:rPr>
            </w:pPr>
            <w:r>
              <w:rPr>
                <w:rFonts w:hint="eastAsia" w:ascii="黑体" w:hAnsi="黑体" w:eastAsia="黑体" w:cs="黑体"/>
                <w:sz w:val="32"/>
                <w:szCs w:val="32"/>
              </w:rPr>
              <w:t>招聘岗位</w:t>
            </w:r>
          </w:p>
        </w:tc>
        <w:tc>
          <w:tcPr>
            <w:tcW w:w="968" w:type="dxa"/>
            <w:vAlign w:val="center"/>
          </w:tcPr>
          <w:p w14:paraId="28AE5D60">
            <w:pPr>
              <w:jc w:val="center"/>
              <w:rPr>
                <w:rFonts w:ascii="黑体" w:hAnsi="黑体" w:eastAsia="黑体" w:cs="黑体"/>
                <w:sz w:val="32"/>
                <w:szCs w:val="32"/>
              </w:rPr>
            </w:pPr>
            <w:r>
              <w:rPr>
                <w:rFonts w:hint="eastAsia" w:ascii="黑体" w:hAnsi="黑体" w:eastAsia="黑体" w:cs="黑体"/>
                <w:sz w:val="32"/>
                <w:szCs w:val="32"/>
              </w:rPr>
              <w:t>人数</w:t>
            </w:r>
          </w:p>
        </w:tc>
        <w:tc>
          <w:tcPr>
            <w:tcW w:w="2781" w:type="dxa"/>
            <w:vAlign w:val="center"/>
          </w:tcPr>
          <w:p w14:paraId="20C78730">
            <w:pPr>
              <w:jc w:val="center"/>
              <w:rPr>
                <w:rFonts w:ascii="黑体" w:hAnsi="黑体" w:eastAsia="黑体" w:cs="黑体"/>
                <w:sz w:val="32"/>
                <w:szCs w:val="32"/>
              </w:rPr>
            </w:pPr>
            <w:r>
              <w:rPr>
                <w:rFonts w:hint="eastAsia" w:ascii="黑体" w:hAnsi="黑体" w:eastAsia="黑体" w:cs="黑体"/>
                <w:sz w:val="32"/>
                <w:szCs w:val="32"/>
              </w:rPr>
              <w:t>年龄</w:t>
            </w:r>
          </w:p>
        </w:tc>
        <w:tc>
          <w:tcPr>
            <w:tcW w:w="941" w:type="dxa"/>
            <w:vAlign w:val="center"/>
          </w:tcPr>
          <w:p w14:paraId="5F39BAF3">
            <w:pPr>
              <w:jc w:val="center"/>
              <w:rPr>
                <w:rFonts w:ascii="黑体" w:hAnsi="黑体" w:eastAsia="黑体" w:cs="黑体"/>
                <w:sz w:val="32"/>
                <w:szCs w:val="32"/>
              </w:rPr>
            </w:pPr>
            <w:r>
              <w:rPr>
                <w:rFonts w:hint="eastAsia" w:ascii="黑体" w:hAnsi="黑体" w:eastAsia="黑体" w:cs="黑体"/>
                <w:sz w:val="32"/>
                <w:szCs w:val="32"/>
              </w:rPr>
              <w:t>性别</w:t>
            </w:r>
          </w:p>
        </w:tc>
        <w:tc>
          <w:tcPr>
            <w:tcW w:w="2755" w:type="dxa"/>
            <w:vAlign w:val="center"/>
          </w:tcPr>
          <w:p w14:paraId="2F2D38F3">
            <w:pPr>
              <w:jc w:val="center"/>
              <w:rPr>
                <w:rFonts w:ascii="黑体" w:hAnsi="黑体" w:eastAsia="黑体" w:cs="黑体"/>
                <w:sz w:val="32"/>
                <w:szCs w:val="32"/>
              </w:rPr>
            </w:pPr>
            <w:r>
              <w:rPr>
                <w:rFonts w:hint="eastAsia" w:ascii="黑体" w:hAnsi="黑体" w:eastAsia="黑体" w:cs="黑体"/>
                <w:sz w:val="32"/>
                <w:szCs w:val="32"/>
              </w:rPr>
              <w:t>专业及学历</w:t>
            </w:r>
          </w:p>
        </w:tc>
        <w:tc>
          <w:tcPr>
            <w:tcW w:w="2955" w:type="dxa"/>
            <w:vAlign w:val="center"/>
          </w:tcPr>
          <w:p w14:paraId="0F2E2809">
            <w:pPr>
              <w:jc w:val="center"/>
              <w:rPr>
                <w:rFonts w:ascii="黑体" w:hAnsi="黑体" w:eastAsia="黑体" w:cs="黑体"/>
                <w:sz w:val="32"/>
                <w:szCs w:val="32"/>
              </w:rPr>
            </w:pPr>
            <w:r>
              <w:rPr>
                <w:rFonts w:hint="eastAsia" w:ascii="黑体" w:hAnsi="黑体" w:eastAsia="黑体" w:cs="黑体"/>
                <w:sz w:val="32"/>
                <w:szCs w:val="32"/>
              </w:rPr>
              <w:t>其他条件</w:t>
            </w:r>
          </w:p>
        </w:tc>
      </w:tr>
      <w:tr w14:paraId="15EC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857" w:type="dxa"/>
            <w:vAlign w:val="center"/>
          </w:tcPr>
          <w:p w14:paraId="26EF75CE">
            <w:pPr>
              <w:jc w:val="center"/>
              <w:rPr>
                <w:rFonts w:ascii="黑体" w:hAnsi="黑体" w:eastAsia="黑体" w:cs="黑体"/>
                <w:sz w:val="32"/>
                <w:szCs w:val="32"/>
              </w:rPr>
            </w:pPr>
            <w:r>
              <w:rPr>
                <w:rFonts w:ascii="黑体" w:hAnsi="黑体" w:eastAsia="黑体" w:cs="黑体"/>
                <w:sz w:val="32"/>
                <w:szCs w:val="32"/>
              </w:rPr>
              <w:t>1</w:t>
            </w:r>
          </w:p>
        </w:tc>
        <w:tc>
          <w:tcPr>
            <w:tcW w:w="2196" w:type="dxa"/>
            <w:vAlign w:val="center"/>
          </w:tcPr>
          <w:p w14:paraId="66F9EDA3">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普通</w:t>
            </w:r>
            <w:r>
              <w:rPr>
                <w:rFonts w:hint="eastAsia" w:ascii="仿宋_GB2312" w:hAnsi="仿宋_GB2312" w:eastAsia="仿宋_GB2312" w:cs="仿宋_GB2312"/>
                <w:sz w:val="32"/>
                <w:szCs w:val="32"/>
              </w:rPr>
              <w:t>队员</w:t>
            </w:r>
          </w:p>
        </w:tc>
        <w:tc>
          <w:tcPr>
            <w:tcW w:w="968" w:type="dxa"/>
            <w:vAlign w:val="center"/>
          </w:tcPr>
          <w:p w14:paraId="59CD02E3">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2781" w:type="dxa"/>
            <w:vAlign w:val="center"/>
          </w:tcPr>
          <w:p w14:paraId="6FD38950">
            <w:pPr>
              <w:jc w:val="center"/>
              <w:rPr>
                <w:rFonts w:ascii="仿宋_GB2312" w:hAnsi="仿宋_GB2312" w:eastAsia="仿宋_GB2312" w:cs="仿宋_GB2312"/>
                <w:sz w:val="32"/>
                <w:szCs w:val="32"/>
              </w:rPr>
            </w:pPr>
            <w:r>
              <w:rPr>
                <w:rFonts w:ascii="仿宋_GB2312" w:hAnsi="仿宋_GB2312" w:eastAsia="仿宋_GB2312" w:cs="仿宋_GB2312"/>
                <w:sz w:val="32"/>
                <w:szCs w:val="32"/>
              </w:rPr>
              <w:t>18—35</w:t>
            </w:r>
            <w:r>
              <w:rPr>
                <w:rFonts w:hint="eastAsia" w:ascii="仿宋_GB2312" w:hAnsi="仿宋_GB2312" w:eastAsia="仿宋_GB2312" w:cs="仿宋_GB2312"/>
                <w:sz w:val="32"/>
                <w:szCs w:val="32"/>
              </w:rPr>
              <w:t>周岁</w:t>
            </w:r>
          </w:p>
        </w:tc>
        <w:tc>
          <w:tcPr>
            <w:tcW w:w="941" w:type="dxa"/>
            <w:vAlign w:val="center"/>
          </w:tcPr>
          <w:p w14:paraId="62B38F3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男</w:t>
            </w:r>
          </w:p>
        </w:tc>
        <w:tc>
          <w:tcPr>
            <w:tcW w:w="2755" w:type="dxa"/>
            <w:vAlign w:val="center"/>
          </w:tcPr>
          <w:p w14:paraId="592233B0">
            <w:pPr>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高中（中专）毕业</w:t>
            </w:r>
            <w:r>
              <w:rPr>
                <w:rFonts w:hint="eastAsia" w:ascii="仿宋_GB2312" w:hAnsi="仿宋_GB2312" w:eastAsia="仿宋_GB2312" w:cs="仿宋_GB2312"/>
                <w:sz w:val="32"/>
                <w:szCs w:val="32"/>
              </w:rPr>
              <w:t>以上文化程度</w:t>
            </w:r>
          </w:p>
        </w:tc>
        <w:tc>
          <w:tcPr>
            <w:tcW w:w="2955" w:type="dxa"/>
            <w:vAlign w:val="center"/>
          </w:tcPr>
          <w:p w14:paraId="0746F5BB">
            <w:pPr>
              <w:spacing w:line="4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同等条件下，</w:t>
            </w:r>
            <w:r>
              <w:rPr>
                <w:rFonts w:hint="eastAsia" w:ascii="仿宋_GB2312" w:hAnsi="仿宋" w:eastAsia="仿宋_GB2312" w:cs="仿宋"/>
                <w:sz w:val="32"/>
                <w:szCs w:val="32"/>
              </w:rPr>
              <w:t>潮阳区户籍及退役军人优先</w:t>
            </w:r>
          </w:p>
        </w:tc>
      </w:tr>
    </w:tbl>
    <w:p w14:paraId="4234FAC3">
      <w:pPr>
        <w:keepNext w:val="0"/>
        <w:keepLines w:val="0"/>
        <w:pageBreakBefore w:val="0"/>
        <w:widowControl w:val="0"/>
        <w:tabs>
          <w:tab w:val="left" w:pos="741"/>
        </w:tabs>
        <w:kinsoku/>
        <w:wordWrap/>
        <w:overflowPunct/>
        <w:topLinePunct w:val="0"/>
        <w:autoSpaceDE/>
        <w:autoSpaceDN/>
        <w:bidi w:val="0"/>
        <w:spacing w:line="560" w:lineRule="exact"/>
        <w:ind w:firstLine="562" w:firstLineChars="200"/>
        <w:textAlignment w:val="auto"/>
        <w:rPr>
          <w:rFonts w:ascii="仿宋_GB2312" w:hAnsi="仿宋_GB2312" w:eastAsia="仿宋_GB2312" w:cs="仿宋_GB2312"/>
          <w:b/>
          <w:bCs/>
          <w:sz w:val="28"/>
          <w:szCs w:val="28"/>
        </w:rPr>
        <w:sectPr>
          <w:footerReference r:id="rId9" w:type="default"/>
          <w:type w:val="continuous"/>
          <w:pgSz w:w="16838" w:h="11906" w:orient="landscape"/>
          <w:pgMar w:top="1800" w:right="1440" w:bottom="1800" w:left="1440" w:header="851" w:footer="992" w:gutter="0"/>
          <w:pgNumType w:fmt="decimal" w:start="7"/>
          <w:cols w:space="720" w:num="1"/>
          <w:docGrid w:type="lines" w:linePitch="312" w:charSpace="0"/>
        </w:sectPr>
      </w:pPr>
    </w:p>
    <w:p w14:paraId="17F5DBA4">
      <w:pPr>
        <w:pStyle w:val="7"/>
        <w:keepNext w:val="0"/>
        <w:keepLines w:val="0"/>
        <w:pageBreakBefore w:val="0"/>
        <w:widowControl w:val="0"/>
        <w:kinsoku/>
        <w:wordWrap/>
        <w:overflowPunct/>
        <w:topLinePunct w:val="0"/>
        <w:autoSpaceDE/>
        <w:autoSpaceDN/>
        <w:bidi w:val="0"/>
        <w:spacing w:line="560" w:lineRule="exact"/>
        <w:textAlignment w:val="auto"/>
        <w:rPr>
          <w:rFonts w:ascii="楷体_GB2312" w:hAnsi="楷体_GB2312" w:eastAsia="楷体_GB2312" w:cs="楷体_GB2312"/>
          <w:color w:val="000000"/>
          <w:spacing w:val="-20"/>
          <w:sz w:val="32"/>
        </w:rPr>
      </w:pPr>
      <w:r>
        <w:rPr>
          <w:rFonts w:hint="eastAsia" w:ascii="楷体_GB2312" w:hAnsi="楷体_GB2312" w:eastAsia="楷体_GB2312" w:cs="楷体_GB2312"/>
          <w:color w:val="000000"/>
          <w:spacing w:val="-20"/>
          <w:sz w:val="32"/>
        </w:rPr>
        <w:t>附件</w:t>
      </w:r>
      <w:r>
        <w:rPr>
          <w:rFonts w:ascii="楷体_GB2312" w:hAnsi="楷体_GB2312" w:eastAsia="楷体_GB2312" w:cs="楷体_GB2312"/>
          <w:color w:val="000000"/>
          <w:spacing w:val="-20"/>
          <w:sz w:val="32"/>
        </w:rPr>
        <w:t>2</w:t>
      </w:r>
    </w:p>
    <w:p w14:paraId="581FF2E8">
      <w:pPr>
        <w:pStyle w:val="7"/>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潮阳区综合应急救援队伍人员报名</w:t>
      </w:r>
      <w:r>
        <w:rPr>
          <w:rFonts w:hint="eastAsia" w:ascii="方正小标宋简体" w:hAnsi="方正小标宋简体" w:eastAsia="方正小标宋简体" w:cs="方正小标宋简体"/>
          <w:color w:val="000000"/>
          <w:spacing w:val="-20"/>
          <w:sz w:val="44"/>
          <w:szCs w:val="44"/>
          <w:lang w:eastAsia="zh-CN"/>
        </w:rPr>
        <w:t>登记</w:t>
      </w:r>
      <w:r>
        <w:rPr>
          <w:rFonts w:hint="eastAsia" w:ascii="方正小标宋简体" w:hAnsi="方正小标宋简体" w:eastAsia="方正小标宋简体" w:cs="方正小标宋简体"/>
          <w:color w:val="000000"/>
          <w:spacing w:val="-20"/>
          <w:sz w:val="44"/>
          <w:szCs w:val="44"/>
        </w:rPr>
        <w:t>表</w:t>
      </w:r>
    </w:p>
    <w:tbl>
      <w:tblPr>
        <w:tblStyle w:val="5"/>
        <w:tblW w:w="9800" w:type="dxa"/>
        <w:tblInd w:w="-402" w:type="dxa"/>
        <w:tblLayout w:type="fixed"/>
        <w:tblCellMar>
          <w:top w:w="0" w:type="dxa"/>
          <w:left w:w="108" w:type="dxa"/>
          <w:bottom w:w="0" w:type="dxa"/>
          <w:right w:w="108" w:type="dxa"/>
        </w:tblCellMar>
      </w:tblPr>
      <w:tblGrid>
        <w:gridCol w:w="1239"/>
        <w:gridCol w:w="120"/>
        <w:gridCol w:w="6"/>
        <w:gridCol w:w="15"/>
        <w:gridCol w:w="932"/>
        <w:gridCol w:w="187"/>
        <w:gridCol w:w="1200"/>
        <w:gridCol w:w="83"/>
        <w:gridCol w:w="1080"/>
        <w:gridCol w:w="460"/>
        <w:gridCol w:w="1085"/>
        <w:gridCol w:w="278"/>
        <w:gridCol w:w="928"/>
        <w:gridCol w:w="2187"/>
      </w:tblGrid>
      <w:tr w14:paraId="1EAC6AF2">
        <w:tblPrEx>
          <w:tblCellMar>
            <w:top w:w="0" w:type="dxa"/>
            <w:left w:w="108" w:type="dxa"/>
            <w:bottom w:w="0" w:type="dxa"/>
            <w:right w:w="108" w:type="dxa"/>
          </w:tblCellMar>
        </w:tblPrEx>
        <w:trPr>
          <w:trHeight w:val="615" w:hRule="atLeast"/>
        </w:trPr>
        <w:tc>
          <w:tcPr>
            <w:tcW w:w="1359" w:type="dxa"/>
            <w:gridSpan w:val="2"/>
            <w:tcBorders>
              <w:top w:val="single" w:color="000000" w:sz="4" w:space="0"/>
              <w:left w:val="single" w:color="000000" w:sz="4" w:space="0"/>
              <w:bottom w:val="single" w:color="000000" w:sz="4" w:space="0"/>
              <w:right w:val="single" w:color="000000" w:sz="4" w:space="0"/>
            </w:tcBorders>
            <w:vAlign w:val="center"/>
          </w:tcPr>
          <w:p w14:paraId="024677E8">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姓</w:t>
            </w:r>
            <w:r>
              <w:rPr>
                <w:rFonts w:ascii="仿宋_GB2312" w:eastAsia="仿宋_GB2312"/>
                <w:color w:val="000000"/>
                <w:sz w:val="24"/>
                <w:szCs w:val="24"/>
              </w:rPr>
              <w:t xml:space="preserve">   </w:t>
            </w:r>
            <w:r>
              <w:rPr>
                <w:rFonts w:hint="eastAsia" w:ascii="仿宋_GB2312" w:eastAsia="仿宋_GB2312"/>
                <w:color w:val="000000"/>
                <w:sz w:val="24"/>
                <w:szCs w:val="24"/>
              </w:rPr>
              <w:t>名</w:t>
            </w:r>
          </w:p>
        </w:tc>
        <w:tc>
          <w:tcPr>
            <w:tcW w:w="1140" w:type="dxa"/>
            <w:gridSpan w:val="4"/>
            <w:tcBorders>
              <w:top w:val="single" w:color="000000" w:sz="4" w:space="0"/>
              <w:left w:val="nil"/>
              <w:bottom w:val="single" w:color="000000" w:sz="4" w:space="0"/>
              <w:right w:val="single" w:color="000000" w:sz="4" w:space="0"/>
            </w:tcBorders>
            <w:vAlign w:val="center"/>
          </w:tcPr>
          <w:p w14:paraId="1FB9CF65">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200" w:type="dxa"/>
            <w:tcBorders>
              <w:top w:val="single" w:color="000000" w:sz="4" w:space="0"/>
              <w:left w:val="nil"/>
              <w:bottom w:val="single" w:color="000000" w:sz="4" w:space="0"/>
              <w:right w:val="single" w:color="000000" w:sz="4" w:space="0"/>
            </w:tcBorders>
            <w:vAlign w:val="center"/>
          </w:tcPr>
          <w:p w14:paraId="3EBD568B">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性</w:t>
            </w:r>
            <w:r>
              <w:rPr>
                <w:rFonts w:ascii="仿宋_GB2312" w:eastAsia="仿宋_GB2312"/>
                <w:color w:val="000000"/>
                <w:sz w:val="24"/>
                <w:szCs w:val="24"/>
              </w:rPr>
              <w:t xml:space="preserve">    </w:t>
            </w:r>
            <w:r>
              <w:rPr>
                <w:rFonts w:hint="eastAsia" w:ascii="仿宋_GB2312" w:eastAsia="仿宋_GB2312"/>
                <w:color w:val="000000"/>
                <w:sz w:val="24"/>
                <w:szCs w:val="24"/>
              </w:rPr>
              <w:t>别</w:t>
            </w:r>
          </w:p>
        </w:tc>
        <w:tc>
          <w:tcPr>
            <w:tcW w:w="1623" w:type="dxa"/>
            <w:gridSpan w:val="3"/>
            <w:tcBorders>
              <w:top w:val="single" w:color="000000" w:sz="4" w:space="0"/>
              <w:left w:val="nil"/>
              <w:bottom w:val="single" w:color="000000" w:sz="4" w:space="0"/>
              <w:right w:val="single" w:color="000000" w:sz="4" w:space="0"/>
            </w:tcBorders>
            <w:vAlign w:val="center"/>
          </w:tcPr>
          <w:p w14:paraId="08C8F26E">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363" w:type="dxa"/>
            <w:gridSpan w:val="2"/>
            <w:tcBorders>
              <w:top w:val="single" w:color="000000" w:sz="4" w:space="0"/>
              <w:left w:val="nil"/>
              <w:bottom w:val="single" w:color="000000" w:sz="4" w:space="0"/>
              <w:right w:val="single" w:color="000000" w:sz="4" w:space="0"/>
            </w:tcBorders>
            <w:vAlign w:val="center"/>
          </w:tcPr>
          <w:p w14:paraId="10E00DBE">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民</w:t>
            </w:r>
            <w:r>
              <w:rPr>
                <w:rFonts w:ascii="仿宋_GB2312" w:eastAsia="仿宋_GB2312"/>
                <w:color w:val="000000"/>
                <w:sz w:val="24"/>
                <w:szCs w:val="24"/>
              </w:rPr>
              <w:t xml:space="preserve">   </w:t>
            </w:r>
            <w:r>
              <w:rPr>
                <w:rFonts w:hint="eastAsia" w:ascii="仿宋_GB2312" w:eastAsia="仿宋_GB2312"/>
                <w:color w:val="000000"/>
                <w:sz w:val="24"/>
                <w:szCs w:val="24"/>
              </w:rPr>
              <w:t>族</w:t>
            </w:r>
          </w:p>
        </w:tc>
        <w:tc>
          <w:tcPr>
            <w:tcW w:w="928" w:type="dxa"/>
            <w:tcBorders>
              <w:top w:val="single" w:color="000000" w:sz="4" w:space="0"/>
              <w:left w:val="nil"/>
              <w:bottom w:val="single" w:color="000000" w:sz="4" w:space="0"/>
              <w:right w:val="single" w:color="000000" w:sz="4" w:space="0"/>
            </w:tcBorders>
            <w:vAlign w:val="center"/>
          </w:tcPr>
          <w:p w14:paraId="355263F1">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restart"/>
            <w:tcBorders>
              <w:top w:val="single" w:color="000000" w:sz="4" w:space="0"/>
              <w:left w:val="nil"/>
              <w:bottom w:val="single" w:color="000000" w:sz="4" w:space="0"/>
              <w:right w:val="single" w:color="000000" w:sz="4" w:space="0"/>
            </w:tcBorders>
            <w:vAlign w:val="center"/>
          </w:tcPr>
          <w:p w14:paraId="2948F0B5">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color w:val="000000"/>
                <w:sz w:val="24"/>
                <w:szCs w:val="24"/>
              </w:rPr>
            </w:pPr>
            <w:r>
              <w:rPr>
                <w:rFonts w:ascii="仿宋_GB2312" w:eastAsia="仿宋_GB2312"/>
                <w:color w:val="000000"/>
                <w:sz w:val="24"/>
                <w:szCs w:val="24"/>
              </w:rPr>
              <w:t>(</w:t>
            </w:r>
            <w:r>
              <w:rPr>
                <w:rFonts w:hint="eastAsia" w:ascii="仿宋_GB2312" w:eastAsia="仿宋_GB2312"/>
                <w:color w:val="000000"/>
                <w:sz w:val="24"/>
                <w:szCs w:val="24"/>
              </w:rPr>
              <w:t>贴相片处</w:t>
            </w:r>
            <w:r>
              <w:rPr>
                <w:rFonts w:ascii="宋体" w:hAnsi="宋体"/>
                <w:color w:val="000000"/>
                <w:sz w:val="24"/>
                <w:szCs w:val="24"/>
              </w:rPr>
              <w:t>)</w:t>
            </w:r>
          </w:p>
        </w:tc>
      </w:tr>
      <w:tr w14:paraId="5EC271B9">
        <w:tblPrEx>
          <w:tblCellMar>
            <w:top w:w="0" w:type="dxa"/>
            <w:left w:w="108" w:type="dxa"/>
            <w:bottom w:w="0" w:type="dxa"/>
            <w:right w:w="108" w:type="dxa"/>
          </w:tblCellMar>
        </w:tblPrEx>
        <w:trPr>
          <w:trHeight w:val="615" w:hRule="atLeast"/>
        </w:trPr>
        <w:tc>
          <w:tcPr>
            <w:tcW w:w="1359" w:type="dxa"/>
            <w:gridSpan w:val="2"/>
            <w:tcBorders>
              <w:top w:val="nil"/>
              <w:left w:val="single" w:color="000000" w:sz="4" w:space="0"/>
              <w:bottom w:val="single" w:color="000000" w:sz="4" w:space="0"/>
              <w:right w:val="single" w:color="auto" w:sz="4" w:space="0"/>
            </w:tcBorders>
            <w:vAlign w:val="center"/>
          </w:tcPr>
          <w:p w14:paraId="181A3660">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籍</w:t>
            </w:r>
            <w:r>
              <w:rPr>
                <w:rFonts w:ascii="仿宋_GB2312" w:eastAsia="仿宋_GB2312"/>
                <w:color w:val="000000"/>
                <w:sz w:val="24"/>
                <w:szCs w:val="24"/>
              </w:rPr>
              <w:t xml:space="preserve">   </w:t>
            </w:r>
            <w:r>
              <w:rPr>
                <w:rFonts w:hint="eastAsia" w:ascii="仿宋_GB2312" w:eastAsia="仿宋_GB2312"/>
                <w:color w:val="000000"/>
                <w:sz w:val="24"/>
                <w:szCs w:val="24"/>
              </w:rPr>
              <w:t>贯</w:t>
            </w:r>
          </w:p>
        </w:tc>
        <w:tc>
          <w:tcPr>
            <w:tcW w:w="1140" w:type="dxa"/>
            <w:gridSpan w:val="4"/>
            <w:tcBorders>
              <w:top w:val="nil"/>
              <w:left w:val="single" w:color="auto" w:sz="4" w:space="0"/>
              <w:bottom w:val="single" w:color="000000" w:sz="4" w:space="0"/>
              <w:right w:val="single" w:color="000000" w:sz="4" w:space="0"/>
            </w:tcBorders>
            <w:vAlign w:val="center"/>
          </w:tcPr>
          <w:p w14:paraId="0A0BBCAD">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200" w:type="dxa"/>
            <w:tcBorders>
              <w:top w:val="nil"/>
              <w:left w:val="nil"/>
              <w:bottom w:val="nil"/>
              <w:right w:val="single" w:color="000000" w:sz="4" w:space="0"/>
            </w:tcBorders>
            <w:vAlign w:val="center"/>
          </w:tcPr>
          <w:p w14:paraId="38E16A76">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出生年月</w:t>
            </w:r>
          </w:p>
        </w:tc>
        <w:tc>
          <w:tcPr>
            <w:tcW w:w="1623" w:type="dxa"/>
            <w:gridSpan w:val="3"/>
            <w:tcBorders>
              <w:top w:val="nil"/>
              <w:left w:val="nil"/>
              <w:bottom w:val="single" w:color="000000" w:sz="4" w:space="0"/>
              <w:right w:val="single" w:color="auto" w:sz="4" w:space="0"/>
            </w:tcBorders>
            <w:vAlign w:val="center"/>
          </w:tcPr>
          <w:p w14:paraId="31DCB03B">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363" w:type="dxa"/>
            <w:gridSpan w:val="2"/>
            <w:tcBorders>
              <w:top w:val="nil"/>
              <w:left w:val="single" w:color="auto" w:sz="4" w:space="0"/>
              <w:bottom w:val="single" w:color="000000" w:sz="4" w:space="0"/>
              <w:right w:val="single" w:color="auto" w:sz="4" w:space="0"/>
            </w:tcBorders>
            <w:vAlign w:val="center"/>
          </w:tcPr>
          <w:p w14:paraId="078F67DF">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婚姻状况</w:t>
            </w:r>
          </w:p>
        </w:tc>
        <w:tc>
          <w:tcPr>
            <w:tcW w:w="928" w:type="dxa"/>
            <w:tcBorders>
              <w:top w:val="nil"/>
              <w:left w:val="single" w:color="auto" w:sz="4" w:space="0"/>
              <w:bottom w:val="single" w:color="000000" w:sz="4" w:space="0"/>
              <w:right w:val="single" w:color="000000" w:sz="4" w:space="0"/>
            </w:tcBorders>
            <w:vAlign w:val="center"/>
          </w:tcPr>
          <w:p w14:paraId="724E229C">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14:paraId="6B8BF2FB">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55EBB42E">
        <w:tblPrEx>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4" w:space="0"/>
              <w:bottom w:val="single" w:color="000000" w:sz="4" w:space="0"/>
              <w:right w:val="single" w:color="auto" w:sz="4" w:space="0"/>
            </w:tcBorders>
            <w:vAlign w:val="center"/>
          </w:tcPr>
          <w:p w14:paraId="06AC2140">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身份证</w:t>
            </w:r>
          </w:p>
          <w:p w14:paraId="4CF6B222">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号码</w:t>
            </w:r>
          </w:p>
        </w:tc>
        <w:tc>
          <w:tcPr>
            <w:tcW w:w="3957" w:type="dxa"/>
            <w:gridSpan w:val="7"/>
            <w:tcBorders>
              <w:top w:val="single" w:color="000000" w:sz="4" w:space="0"/>
              <w:left w:val="single" w:color="auto" w:sz="4" w:space="0"/>
              <w:bottom w:val="single" w:color="000000" w:sz="4" w:space="0"/>
              <w:right w:val="single" w:color="auto" w:sz="4" w:space="0"/>
            </w:tcBorders>
            <w:vAlign w:val="center"/>
          </w:tcPr>
          <w:p w14:paraId="00AD760E">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c>
          <w:tcPr>
            <w:tcW w:w="1363" w:type="dxa"/>
            <w:gridSpan w:val="2"/>
            <w:tcBorders>
              <w:top w:val="single" w:color="000000" w:sz="4" w:space="0"/>
              <w:left w:val="single" w:color="auto" w:sz="4" w:space="0"/>
              <w:bottom w:val="single" w:color="000000" w:sz="4" w:space="0"/>
              <w:right w:val="single" w:color="auto" w:sz="4" w:space="0"/>
            </w:tcBorders>
            <w:vAlign w:val="center"/>
          </w:tcPr>
          <w:p w14:paraId="75CDDA79">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r>
              <w:rPr>
                <w:rFonts w:hint="eastAsia" w:ascii="仿宋_GB2312" w:eastAsia="仿宋_GB2312"/>
                <w:color w:val="000000"/>
                <w:sz w:val="24"/>
                <w:szCs w:val="24"/>
              </w:rPr>
              <w:t>学</w:t>
            </w:r>
            <w:r>
              <w:rPr>
                <w:rFonts w:ascii="仿宋_GB2312" w:eastAsia="仿宋_GB2312"/>
                <w:color w:val="000000"/>
                <w:sz w:val="24"/>
                <w:szCs w:val="24"/>
              </w:rPr>
              <w:t xml:space="preserve">   </w:t>
            </w:r>
            <w:r>
              <w:rPr>
                <w:rFonts w:hint="eastAsia" w:ascii="仿宋_GB2312" w:eastAsia="仿宋_GB2312"/>
                <w:color w:val="000000"/>
                <w:sz w:val="24"/>
                <w:szCs w:val="24"/>
              </w:rPr>
              <w:t>历</w:t>
            </w:r>
          </w:p>
        </w:tc>
        <w:tc>
          <w:tcPr>
            <w:tcW w:w="928" w:type="dxa"/>
            <w:tcBorders>
              <w:top w:val="single" w:color="000000" w:sz="4" w:space="0"/>
              <w:left w:val="single" w:color="auto" w:sz="4" w:space="0"/>
              <w:bottom w:val="single" w:color="000000" w:sz="4" w:space="0"/>
              <w:right w:val="single" w:color="000000" w:sz="4" w:space="0"/>
            </w:tcBorders>
            <w:vAlign w:val="center"/>
          </w:tcPr>
          <w:p w14:paraId="469DD9E0">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14:paraId="7172AE84">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r>
      <w:tr w14:paraId="1EA97228">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14:paraId="6268861E">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学习专业</w:t>
            </w:r>
          </w:p>
        </w:tc>
        <w:tc>
          <w:tcPr>
            <w:tcW w:w="2319" w:type="dxa"/>
            <w:gridSpan w:val="3"/>
            <w:tcBorders>
              <w:top w:val="single" w:color="000000" w:sz="4" w:space="0"/>
              <w:left w:val="nil"/>
              <w:bottom w:val="single" w:color="000000" w:sz="4" w:space="0"/>
              <w:right w:val="single" w:color="000000" w:sz="4" w:space="0"/>
            </w:tcBorders>
            <w:vAlign w:val="center"/>
          </w:tcPr>
          <w:p w14:paraId="4A3FD725">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623" w:type="dxa"/>
            <w:gridSpan w:val="3"/>
            <w:tcBorders>
              <w:top w:val="nil"/>
              <w:left w:val="nil"/>
              <w:bottom w:val="single" w:color="000000" w:sz="4" w:space="0"/>
              <w:right w:val="single" w:color="000000" w:sz="4" w:space="0"/>
            </w:tcBorders>
            <w:vAlign w:val="center"/>
          </w:tcPr>
          <w:p w14:paraId="6D220646">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报考岗位</w:t>
            </w:r>
          </w:p>
        </w:tc>
        <w:tc>
          <w:tcPr>
            <w:tcW w:w="2291" w:type="dxa"/>
            <w:gridSpan w:val="3"/>
            <w:tcBorders>
              <w:top w:val="single" w:color="000000" w:sz="4" w:space="0"/>
              <w:left w:val="nil"/>
              <w:bottom w:val="single" w:color="000000" w:sz="4" w:space="0"/>
              <w:right w:val="single" w:color="000000" w:sz="4" w:space="0"/>
            </w:tcBorders>
            <w:vAlign w:val="center"/>
          </w:tcPr>
          <w:p w14:paraId="598CE33C">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14:paraId="2EC329CF">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5AF45DC7">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14:paraId="24D864C2">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身</w:t>
            </w:r>
            <w:r>
              <w:rPr>
                <w:rFonts w:ascii="仿宋_GB2312" w:eastAsia="仿宋_GB2312"/>
                <w:color w:val="000000"/>
                <w:sz w:val="24"/>
                <w:szCs w:val="24"/>
              </w:rPr>
              <w:t xml:space="preserve">    </w:t>
            </w:r>
            <w:r>
              <w:rPr>
                <w:rFonts w:hint="eastAsia" w:ascii="仿宋_GB2312" w:eastAsia="仿宋_GB2312"/>
                <w:color w:val="000000"/>
                <w:sz w:val="24"/>
                <w:szCs w:val="24"/>
              </w:rPr>
              <w:t>高</w:t>
            </w:r>
          </w:p>
        </w:tc>
        <w:tc>
          <w:tcPr>
            <w:tcW w:w="2319" w:type="dxa"/>
            <w:gridSpan w:val="3"/>
            <w:tcBorders>
              <w:top w:val="single" w:color="000000" w:sz="4" w:space="0"/>
              <w:left w:val="nil"/>
              <w:bottom w:val="single" w:color="000000" w:sz="4" w:space="0"/>
              <w:right w:val="single" w:color="000000" w:sz="4" w:space="0"/>
            </w:tcBorders>
            <w:vAlign w:val="center"/>
          </w:tcPr>
          <w:p w14:paraId="2F9F779F">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1623" w:type="dxa"/>
            <w:gridSpan w:val="3"/>
            <w:tcBorders>
              <w:top w:val="nil"/>
              <w:left w:val="nil"/>
              <w:bottom w:val="single" w:color="000000" w:sz="4" w:space="0"/>
              <w:right w:val="single" w:color="000000" w:sz="4" w:space="0"/>
            </w:tcBorders>
            <w:vAlign w:val="center"/>
          </w:tcPr>
          <w:p w14:paraId="2FEC72DF">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驾驶证类别</w:t>
            </w:r>
          </w:p>
        </w:tc>
        <w:tc>
          <w:tcPr>
            <w:tcW w:w="2291" w:type="dxa"/>
            <w:gridSpan w:val="3"/>
            <w:tcBorders>
              <w:top w:val="single" w:color="000000" w:sz="4" w:space="0"/>
              <w:left w:val="nil"/>
              <w:bottom w:val="single" w:color="000000" w:sz="4" w:space="0"/>
              <w:right w:val="single" w:color="000000" w:sz="4" w:space="0"/>
            </w:tcBorders>
            <w:vAlign w:val="center"/>
          </w:tcPr>
          <w:p w14:paraId="6FF0D5B9">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c>
          <w:tcPr>
            <w:tcW w:w="2187" w:type="dxa"/>
            <w:vMerge w:val="continue"/>
            <w:tcBorders>
              <w:top w:val="single" w:color="000000" w:sz="4" w:space="0"/>
              <w:left w:val="nil"/>
              <w:bottom w:val="single" w:color="000000" w:sz="4" w:space="0"/>
              <w:right w:val="single" w:color="000000" w:sz="4" w:space="0"/>
            </w:tcBorders>
            <w:vAlign w:val="center"/>
          </w:tcPr>
          <w:p w14:paraId="6E2CF827">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7CEDF00B">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14:paraId="67F09186">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原服役</w:t>
            </w:r>
          </w:p>
          <w:p w14:paraId="261BAE5F">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部队</w:t>
            </w:r>
          </w:p>
        </w:tc>
        <w:tc>
          <w:tcPr>
            <w:tcW w:w="2319" w:type="dxa"/>
            <w:gridSpan w:val="3"/>
            <w:tcBorders>
              <w:top w:val="single" w:color="000000" w:sz="4" w:space="0"/>
              <w:left w:val="nil"/>
              <w:bottom w:val="single" w:color="000000" w:sz="4" w:space="0"/>
              <w:right w:val="single" w:color="auto" w:sz="4" w:space="0"/>
            </w:tcBorders>
            <w:vAlign w:val="center"/>
          </w:tcPr>
          <w:p w14:paraId="198A79DF">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c>
          <w:tcPr>
            <w:tcW w:w="1623" w:type="dxa"/>
            <w:gridSpan w:val="3"/>
            <w:tcBorders>
              <w:top w:val="single" w:color="000000" w:sz="4" w:space="0"/>
              <w:left w:val="single" w:color="auto" w:sz="4" w:space="0"/>
              <w:bottom w:val="single" w:color="000000" w:sz="4" w:space="0"/>
              <w:right w:val="single" w:color="auto" w:sz="4" w:space="0"/>
            </w:tcBorders>
            <w:vAlign w:val="center"/>
          </w:tcPr>
          <w:p w14:paraId="34E7D9DD">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裸眼视力</w:t>
            </w:r>
          </w:p>
        </w:tc>
        <w:tc>
          <w:tcPr>
            <w:tcW w:w="1363" w:type="dxa"/>
            <w:gridSpan w:val="2"/>
            <w:tcBorders>
              <w:top w:val="single" w:color="000000" w:sz="4" w:space="0"/>
              <w:left w:val="single" w:color="auto" w:sz="4" w:space="0"/>
              <w:bottom w:val="single" w:color="000000" w:sz="4" w:space="0"/>
              <w:right w:val="single" w:color="000000" w:sz="4" w:space="0"/>
            </w:tcBorders>
            <w:vAlign w:val="center"/>
          </w:tcPr>
          <w:p w14:paraId="75468780">
            <w:pPr>
              <w:pStyle w:val="7"/>
              <w:keepNext w:val="0"/>
              <w:keepLines w:val="0"/>
              <w:pageBreakBefore w:val="0"/>
              <w:widowControl w:val="0"/>
              <w:kinsoku/>
              <w:wordWrap/>
              <w:overflowPunct/>
              <w:topLinePunct w:val="0"/>
              <w:autoSpaceDE/>
              <w:autoSpaceDN/>
              <w:bidi w:val="0"/>
              <w:spacing w:line="240" w:lineRule="auto"/>
              <w:jc w:val="left"/>
              <w:textAlignment w:val="auto"/>
              <w:rPr>
                <w:rFonts w:ascii="仿宋_GB2312" w:eastAsia="仿宋_GB2312"/>
                <w:color w:val="000000"/>
                <w:sz w:val="24"/>
                <w:szCs w:val="24"/>
              </w:rPr>
            </w:pPr>
            <w:r>
              <w:rPr>
                <w:rFonts w:hint="eastAsia" w:ascii="仿宋_GB2312" w:eastAsia="仿宋_GB2312"/>
                <w:color w:val="000000"/>
                <w:sz w:val="24"/>
                <w:szCs w:val="24"/>
              </w:rPr>
              <w:t>左眼：</w:t>
            </w:r>
          </w:p>
          <w:p w14:paraId="01AF9C3D">
            <w:pPr>
              <w:pStyle w:val="7"/>
              <w:keepNext w:val="0"/>
              <w:keepLines w:val="0"/>
              <w:pageBreakBefore w:val="0"/>
              <w:widowControl w:val="0"/>
              <w:kinsoku/>
              <w:wordWrap/>
              <w:overflowPunct/>
              <w:topLinePunct w:val="0"/>
              <w:autoSpaceDE/>
              <w:autoSpaceDN/>
              <w:bidi w:val="0"/>
              <w:spacing w:line="240" w:lineRule="auto"/>
              <w:jc w:val="left"/>
              <w:textAlignment w:val="auto"/>
              <w:rPr>
                <w:rFonts w:ascii="仿宋_GB2312" w:eastAsia="仿宋_GB2312"/>
                <w:color w:val="000000"/>
                <w:sz w:val="24"/>
                <w:szCs w:val="24"/>
              </w:rPr>
            </w:pPr>
            <w:r>
              <w:rPr>
                <w:rFonts w:hint="eastAsia" w:ascii="仿宋_GB2312" w:eastAsia="仿宋_GB2312"/>
                <w:color w:val="000000"/>
                <w:sz w:val="24"/>
                <w:szCs w:val="24"/>
              </w:rPr>
              <w:t>右眼：</w:t>
            </w:r>
          </w:p>
        </w:tc>
        <w:tc>
          <w:tcPr>
            <w:tcW w:w="928" w:type="dxa"/>
            <w:tcBorders>
              <w:top w:val="nil"/>
              <w:left w:val="nil"/>
              <w:bottom w:val="single" w:color="000000" w:sz="4" w:space="0"/>
              <w:right w:val="single" w:color="000000" w:sz="4" w:space="0"/>
            </w:tcBorders>
            <w:vAlign w:val="center"/>
          </w:tcPr>
          <w:p w14:paraId="1B5AC38F">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退伍</w:t>
            </w:r>
          </w:p>
          <w:p w14:paraId="48258BD5">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时间</w:t>
            </w:r>
          </w:p>
        </w:tc>
        <w:tc>
          <w:tcPr>
            <w:tcW w:w="2187" w:type="dxa"/>
            <w:tcBorders>
              <w:top w:val="nil"/>
              <w:left w:val="nil"/>
              <w:bottom w:val="single" w:color="000000" w:sz="4" w:space="0"/>
              <w:right w:val="single" w:color="000000" w:sz="4" w:space="0"/>
            </w:tcBorders>
            <w:vAlign w:val="center"/>
          </w:tcPr>
          <w:p w14:paraId="0354B9F6">
            <w:pPr>
              <w:pStyle w:val="7"/>
              <w:keepNext w:val="0"/>
              <w:keepLines w:val="0"/>
              <w:pageBreakBefore w:val="0"/>
              <w:widowControl w:val="0"/>
              <w:kinsoku/>
              <w:wordWrap/>
              <w:overflowPunct/>
              <w:topLinePunct w:val="0"/>
              <w:autoSpaceDE/>
              <w:autoSpaceDN/>
              <w:bidi w:val="0"/>
              <w:spacing w:line="240" w:lineRule="auto"/>
              <w:ind w:right="330"/>
              <w:jc w:val="center"/>
              <w:textAlignment w:val="auto"/>
              <w:rPr>
                <w:rFonts w:ascii="仿宋_GB2312" w:eastAsia="仿宋_GB2312"/>
                <w:color w:val="000000"/>
                <w:sz w:val="24"/>
                <w:szCs w:val="24"/>
              </w:rPr>
            </w:pPr>
            <w:r>
              <w:rPr>
                <w:rFonts w:ascii="仿宋_GB2312" w:eastAsia="仿宋_GB2312"/>
                <w:color w:val="000000"/>
                <w:sz w:val="24"/>
                <w:szCs w:val="24"/>
              </w:rPr>
              <w:t xml:space="preserve">      </w:t>
            </w:r>
            <w:r>
              <w:rPr>
                <w:rFonts w:hint="eastAsia" w:ascii="仿宋_GB2312" w:eastAsia="仿宋_GB2312"/>
                <w:color w:val="000000"/>
                <w:sz w:val="24"/>
                <w:szCs w:val="24"/>
              </w:rPr>
              <w:t>年</w:t>
            </w:r>
          </w:p>
        </w:tc>
      </w:tr>
      <w:tr w14:paraId="0A27C385">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14:paraId="3A34C6BB">
            <w:pPr>
              <w:pStyle w:val="7"/>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eastAsia="仿宋_GB2312"/>
                <w:color w:val="000000"/>
                <w:sz w:val="24"/>
                <w:szCs w:val="24"/>
                <w:lang w:eastAsia="zh-CN"/>
              </w:rPr>
            </w:pPr>
            <w:r>
              <w:rPr>
                <w:rFonts w:hint="eastAsia" w:ascii="仿宋_GB2312" w:eastAsia="仿宋_GB2312"/>
                <w:color w:val="000000"/>
                <w:sz w:val="24"/>
                <w:szCs w:val="24"/>
              </w:rPr>
              <w:t>现户籍</w:t>
            </w:r>
          </w:p>
          <w:p w14:paraId="6FDD6AE5">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所在地</w:t>
            </w:r>
          </w:p>
        </w:tc>
        <w:tc>
          <w:tcPr>
            <w:tcW w:w="3942" w:type="dxa"/>
            <w:gridSpan w:val="6"/>
            <w:tcBorders>
              <w:top w:val="single" w:color="000000" w:sz="4" w:space="0"/>
              <w:left w:val="nil"/>
              <w:bottom w:val="single" w:color="000000" w:sz="4" w:space="0"/>
              <w:right w:val="single" w:color="000000" w:sz="4" w:space="0"/>
            </w:tcBorders>
            <w:vAlign w:val="center"/>
          </w:tcPr>
          <w:p w14:paraId="20FD00A7">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ascii="仿宋_GB2312" w:eastAsia="仿宋_GB2312"/>
                <w:color w:val="000000"/>
                <w:sz w:val="24"/>
                <w:szCs w:val="24"/>
              </w:rPr>
              <w:t xml:space="preserve">     </w:t>
            </w:r>
            <w:r>
              <w:rPr>
                <w:rFonts w:hint="eastAsia" w:ascii="仿宋_GB2312" w:eastAsia="仿宋_GB2312"/>
                <w:color w:val="000000"/>
                <w:sz w:val="24"/>
                <w:szCs w:val="24"/>
              </w:rPr>
              <w:t>省</w:t>
            </w:r>
            <w:r>
              <w:rPr>
                <w:rFonts w:ascii="仿宋_GB2312" w:eastAsia="仿宋_GB2312"/>
                <w:color w:val="000000"/>
                <w:sz w:val="24"/>
                <w:szCs w:val="24"/>
              </w:rPr>
              <w:t xml:space="preserve">        </w:t>
            </w:r>
            <w:r>
              <w:rPr>
                <w:rFonts w:hint="eastAsia" w:ascii="仿宋_GB2312" w:eastAsia="仿宋_GB2312"/>
                <w:color w:val="000000"/>
                <w:sz w:val="24"/>
                <w:szCs w:val="24"/>
              </w:rPr>
              <w:t>市</w:t>
            </w:r>
            <w:r>
              <w:rPr>
                <w:rFonts w:ascii="仿宋_GB2312" w:eastAsia="仿宋_GB2312"/>
                <w:color w:val="000000"/>
                <w:sz w:val="24"/>
                <w:szCs w:val="24"/>
              </w:rPr>
              <w:t xml:space="preserve">        </w:t>
            </w:r>
            <w:r>
              <w:rPr>
                <w:rFonts w:hint="eastAsia" w:ascii="仿宋_GB2312" w:eastAsia="仿宋_GB2312"/>
                <w:color w:val="000000"/>
                <w:sz w:val="24"/>
                <w:szCs w:val="24"/>
              </w:rPr>
              <w:t>县（区）</w:t>
            </w:r>
          </w:p>
        </w:tc>
        <w:tc>
          <w:tcPr>
            <w:tcW w:w="1363" w:type="dxa"/>
            <w:gridSpan w:val="2"/>
            <w:tcBorders>
              <w:top w:val="nil"/>
              <w:left w:val="nil"/>
              <w:bottom w:val="single" w:color="000000" w:sz="4" w:space="0"/>
              <w:right w:val="single" w:color="auto" w:sz="4" w:space="0"/>
            </w:tcBorders>
            <w:vAlign w:val="center"/>
          </w:tcPr>
          <w:p w14:paraId="1D3ACFB1">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r>
              <w:rPr>
                <w:rFonts w:hint="eastAsia" w:ascii="仿宋_GB2312" w:eastAsia="仿宋_GB2312"/>
                <w:color w:val="000000"/>
                <w:sz w:val="24"/>
                <w:szCs w:val="24"/>
              </w:rPr>
              <w:t>手机号码</w:t>
            </w:r>
          </w:p>
        </w:tc>
        <w:tc>
          <w:tcPr>
            <w:tcW w:w="3115" w:type="dxa"/>
            <w:gridSpan w:val="2"/>
            <w:tcBorders>
              <w:top w:val="single" w:color="000000" w:sz="4" w:space="0"/>
              <w:left w:val="single" w:color="auto" w:sz="4" w:space="0"/>
              <w:bottom w:val="single" w:color="000000" w:sz="4" w:space="0"/>
              <w:right w:val="single" w:color="000000" w:sz="4" w:space="0"/>
            </w:tcBorders>
            <w:vAlign w:val="center"/>
          </w:tcPr>
          <w:p w14:paraId="0D413FDF">
            <w:pPr>
              <w:pStyle w:val="7"/>
              <w:keepNext w:val="0"/>
              <w:keepLines w:val="0"/>
              <w:pageBreakBefore w:val="0"/>
              <w:widowControl w:val="0"/>
              <w:kinsoku/>
              <w:wordWrap/>
              <w:overflowPunct/>
              <w:topLinePunct w:val="0"/>
              <w:autoSpaceDE/>
              <w:autoSpaceDN/>
              <w:bidi w:val="0"/>
              <w:spacing w:line="240" w:lineRule="auto"/>
              <w:jc w:val="center"/>
              <w:textAlignment w:val="auto"/>
              <w:rPr>
                <w:rFonts w:ascii="仿宋_GB2312" w:eastAsia="仿宋_GB2312"/>
                <w:color w:val="000000"/>
                <w:sz w:val="24"/>
                <w:szCs w:val="24"/>
              </w:rPr>
            </w:pPr>
          </w:p>
        </w:tc>
      </w:tr>
      <w:tr w14:paraId="63720CCB">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vAlign w:val="center"/>
          </w:tcPr>
          <w:p w14:paraId="7563F4C1">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现居住地</w:t>
            </w:r>
          </w:p>
        </w:tc>
        <w:tc>
          <w:tcPr>
            <w:tcW w:w="3942" w:type="dxa"/>
            <w:gridSpan w:val="6"/>
            <w:tcBorders>
              <w:top w:val="single" w:color="000000" w:sz="4" w:space="0"/>
              <w:left w:val="nil"/>
              <w:bottom w:val="single" w:color="000000" w:sz="4" w:space="0"/>
              <w:right w:val="single" w:color="auto" w:sz="4" w:space="0"/>
            </w:tcBorders>
            <w:vAlign w:val="center"/>
          </w:tcPr>
          <w:p w14:paraId="17729B7C">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c>
          <w:tcPr>
            <w:tcW w:w="1363" w:type="dxa"/>
            <w:gridSpan w:val="2"/>
            <w:tcBorders>
              <w:top w:val="single" w:color="000000" w:sz="4" w:space="0"/>
              <w:left w:val="single" w:color="auto" w:sz="4" w:space="0"/>
              <w:bottom w:val="single" w:color="000000" w:sz="4" w:space="0"/>
              <w:right w:val="single" w:color="auto" w:sz="4" w:space="0"/>
            </w:tcBorders>
            <w:vAlign w:val="center"/>
          </w:tcPr>
          <w:p w14:paraId="1EF04BBF">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特</w:t>
            </w:r>
            <w:r>
              <w:rPr>
                <w:rFonts w:ascii="仿宋_GB2312" w:eastAsia="仿宋_GB2312"/>
                <w:color w:val="000000"/>
                <w:sz w:val="24"/>
                <w:szCs w:val="24"/>
              </w:rPr>
              <w:t xml:space="preserve">    </w:t>
            </w:r>
            <w:r>
              <w:rPr>
                <w:rFonts w:hint="eastAsia" w:ascii="仿宋_GB2312" w:eastAsia="仿宋_GB2312"/>
                <w:color w:val="000000"/>
                <w:sz w:val="24"/>
                <w:szCs w:val="24"/>
              </w:rPr>
              <w:t>长</w:t>
            </w:r>
          </w:p>
        </w:tc>
        <w:tc>
          <w:tcPr>
            <w:tcW w:w="3115" w:type="dxa"/>
            <w:gridSpan w:val="2"/>
            <w:tcBorders>
              <w:top w:val="single" w:color="000000" w:sz="4" w:space="0"/>
              <w:left w:val="single" w:color="auto" w:sz="4" w:space="0"/>
              <w:bottom w:val="single" w:color="000000" w:sz="4" w:space="0"/>
              <w:right w:val="single" w:color="000000" w:sz="4" w:space="0"/>
            </w:tcBorders>
            <w:vAlign w:val="center"/>
          </w:tcPr>
          <w:p w14:paraId="6C95803A">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p>
        </w:tc>
      </w:tr>
      <w:tr w14:paraId="7B5343C2">
        <w:tblPrEx>
          <w:tblCellMar>
            <w:top w:w="0" w:type="dxa"/>
            <w:left w:w="108" w:type="dxa"/>
            <w:bottom w:w="0" w:type="dxa"/>
            <w:right w:w="108" w:type="dxa"/>
          </w:tblCellMar>
        </w:tblPrEx>
        <w:trPr>
          <w:trHeight w:val="615" w:hRule="atLeast"/>
        </w:trPr>
        <w:tc>
          <w:tcPr>
            <w:tcW w:w="2499" w:type="dxa"/>
            <w:gridSpan w:val="6"/>
            <w:tcBorders>
              <w:top w:val="single" w:color="000000" w:sz="4" w:space="0"/>
              <w:left w:val="single" w:color="000000" w:sz="4" w:space="0"/>
              <w:bottom w:val="single" w:color="000000" w:sz="4" w:space="0"/>
              <w:right w:val="single" w:color="000000" w:sz="4" w:space="0"/>
            </w:tcBorders>
            <w:vAlign w:val="center"/>
          </w:tcPr>
          <w:p w14:paraId="6145BA80">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现工作单位及职务</w:t>
            </w:r>
          </w:p>
        </w:tc>
        <w:tc>
          <w:tcPr>
            <w:tcW w:w="7301" w:type="dxa"/>
            <w:gridSpan w:val="8"/>
            <w:tcBorders>
              <w:top w:val="single" w:color="000000" w:sz="4" w:space="0"/>
              <w:left w:val="nil"/>
              <w:bottom w:val="single" w:color="000000" w:sz="4" w:space="0"/>
              <w:right w:val="single" w:color="000000" w:sz="4" w:space="0"/>
            </w:tcBorders>
            <w:vAlign w:val="center"/>
          </w:tcPr>
          <w:p w14:paraId="3AB36F1D">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p>
        </w:tc>
      </w:tr>
      <w:tr w14:paraId="7399404D">
        <w:tblPrEx>
          <w:tblCellMar>
            <w:top w:w="0" w:type="dxa"/>
            <w:left w:w="108" w:type="dxa"/>
            <w:bottom w:w="0" w:type="dxa"/>
            <w:right w:w="108" w:type="dxa"/>
          </w:tblCellMar>
        </w:tblPrEx>
        <w:trPr>
          <w:trHeight w:val="855" w:hRule="atLeast"/>
        </w:trPr>
        <w:tc>
          <w:tcPr>
            <w:tcW w:w="5322" w:type="dxa"/>
            <w:gridSpan w:val="10"/>
            <w:tcBorders>
              <w:top w:val="nil"/>
              <w:left w:val="single" w:color="000000" w:sz="4" w:space="0"/>
              <w:bottom w:val="single" w:color="auto" w:sz="4" w:space="0"/>
              <w:right w:val="single" w:color="auto" w:sz="4" w:space="0"/>
            </w:tcBorders>
            <w:vAlign w:val="center"/>
          </w:tcPr>
          <w:p w14:paraId="05925758">
            <w:pPr>
              <w:pStyle w:val="7"/>
              <w:keepNext w:val="0"/>
              <w:keepLines w:val="0"/>
              <w:pageBreakBefore w:val="0"/>
              <w:widowControl w:val="0"/>
              <w:kinsoku/>
              <w:wordWrap/>
              <w:overflowPunct/>
              <w:topLinePunct w:val="0"/>
              <w:autoSpaceDE/>
              <w:autoSpaceDN/>
              <w:bidi w:val="0"/>
              <w:spacing w:line="240" w:lineRule="auto"/>
              <w:textAlignment w:val="auto"/>
              <w:rPr>
                <w:rFonts w:ascii="宋体"/>
                <w:color w:val="000000"/>
                <w:sz w:val="24"/>
                <w:szCs w:val="24"/>
              </w:rPr>
            </w:pPr>
            <w:r>
              <w:rPr>
                <w:rFonts w:hint="eastAsia" w:ascii="仿宋_GB2312" w:eastAsia="仿宋_GB2312"/>
                <w:color w:val="000000"/>
                <w:sz w:val="24"/>
                <w:szCs w:val="24"/>
              </w:rPr>
              <w:t>综合考核合格入职是否服从用人单位统一工作安排</w:t>
            </w:r>
          </w:p>
        </w:tc>
        <w:tc>
          <w:tcPr>
            <w:tcW w:w="4478" w:type="dxa"/>
            <w:gridSpan w:val="4"/>
            <w:tcBorders>
              <w:top w:val="nil"/>
              <w:left w:val="single" w:color="auto" w:sz="4" w:space="0"/>
              <w:bottom w:val="single" w:color="auto" w:sz="4" w:space="0"/>
              <w:right w:val="single" w:color="000000" w:sz="4" w:space="0"/>
            </w:tcBorders>
            <w:vAlign w:val="center"/>
          </w:tcPr>
          <w:p w14:paraId="5151D8FE">
            <w:pPr>
              <w:pStyle w:val="7"/>
              <w:keepNext w:val="0"/>
              <w:keepLines w:val="0"/>
              <w:pageBreakBefore w:val="0"/>
              <w:widowControl w:val="0"/>
              <w:kinsoku/>
              <w:wordWrap/>
              <w:overflowPunct/>
              <w:topLinePunct w:val="0"/>
              <w:autoSpaceDE/>
              <w:autoSpaceDN/>
              <w:bidi w:val="0"/>
              <w:spacing w:line="240" w:lineRule="auto"/>
              <w:jc w:val="center"/>
              <w:textAlignment w:val="auto"/>
              <w:rPr>
                <w:rFonts w:ascii="宋体"/>
                <w:color w:val="000000"/>
                <w:sz w:val="24"/>
                <w:szCs w:val="24"/>
              </w:rPr>
            </w:pPr>
          </w:p>
        </w:tc>
      </w:tr>
      <w:tr w14:paraId="290F5669">
        <w:tblPrEx>
          <w:tblCellMar>
            <w:top w:w="0" w:type="dxa"/>
            <w:left w:w="108" w:type="dxa"/>
            <w:bottom w:w="0" w:type="dxa"/>
            <w:right w:w="108" w:type="dxa"/>
          </w:tblCellMar>
        </w:tblPrEx>
        <w:trPr>
          <w:trHeight w:val="332" w:hRule="atLeast"/>
        </w:trPr>
        <w:tc>
          <w:tcPr>
            <w:tcW w:w="1239" w:type="dxa"/>
            <w:vMerge w:val="restart"/>
            <w:tcBorders>
              <w:top w:val="single" w:color="auto" w:sz="4" w:space="0"/>
              <w:left w:val="single" w:color="auto" w:sz="4" w:space="0"/>
              <w:bottom w:val="single" w:color="auto" w:sz="4" w:space="0"/>
              <w:right w:val="single" w:color="000000" w:sz="4" w:space="0"/>
            </w:tcBorders>
            <w:vAlign w:val="center"/>
          </w:tcPr>
          <w:p w14:paraId="7AD9A50C">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学习和工作经历（自高中开始填写）</w:t>
            </w:r>
          </w:p>
        </w:tc>
        <w:tc>
          <w:tcPr>
            <w:tcW w:w="8561" w:type="dxa"/>
            <w:gridSpan w:val="13"/>
            <w:vMerge w:val="restart"/>
            <w:tcBorders>
              <w:top w:val="single" w:color="auto" w:sz="4" w:space="0"/>
              <w:left w:val="nil"/>
              <w:bottom w:val="single" w:color="auto" w:sz="4" w:space="0"/>
              <w:right w:val="single" w:color="auto" w:sz="4" w:space="0"/>
            </w:tcBorders>
            <w:vAlign w:val="center"/>
          </w:tcPr>
          <w:p w14:paraId="5D2BF195">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14:paraId="1F8C0D41">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p w14:paraId="58DF0185">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p>
        </w:tc>
      </w:tr>
      <w:tr w14:paraId="30E3EC73">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1288143C">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2E2ACEBF">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344E3EEC">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2FAAB09F">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11B6CAB1">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77A9204D">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47682E94">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4329A3B7">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7035D18B">
        <w:tblPrEx>
          <w:tblCellMar>
            <w:top w:w="0" w:type="dxa"/>
            <w:left w:w="108" w:type="dxa"/>
            <w:bottom w:w="0" w:type="dxa"/>
            <w:right w:w="108" w:type="dxa"/>
          </w:tblCellMar>
        </w:tblPrEx>
        <w:trPr>
          <w:trHeight w:val="465"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66DA40A0">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3606688A">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6C56DB55">
        <w:tblPrEx>
          <w:tblCellMar>
            <w:top w:w="0" w:type="dxa"/>
            <w:left w:w="108" w:type="dxa"/>
            <w:bottom w:w="0" w:type="dxa"/>
            <w:right w:w="108" w:type="dxa"/>
          </w:tblCellMar>
        </w:tblPrEx>
        <w:trPr>
          <w:trHeight w:val="312"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41415EAF">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1F17D6D6">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5C2152E8">
        <w:tblPrEx>
          <w:tblCellMar>
            <w:top w:w="0" w:type="dxa"/>
            <w:left w:w="108" w:type="dxa"/>
            <w:bottom w:w="0" w:type="dxa"/>
            <w:right w:w="108" w:type="dxa"/>
          </w:tblCellMar>
        </w:tblPrEx>
        <w:trPr>
          <w:trHeight w:val="2451" w:hRule="atLeast"/>
        </w:trPr>
        <w:tc>
          <w:tcPr>
            <w:tcW w:w="1239" w:type="dxa"/>
            <w:vMerge w:val="continue"/>
            <w:tcBorders>
              <w:top w:val="single" w:color="auto" w:sz="4" w:space="0"/>
              <w:left w:val="single" w:color="auto" w:sz="4" w:space="0"/>
              <w:bottom w:val="single" w:color="auto" w:sz="4" w:space="0"/>
              <w:right w:val="single" w:color="000000" w:sz="4" w:space="0"/>
            </w:tcBorders>
            <w:vAlign w:val="center"/>
          </w:tcPr>
          <w:p w14:paraId="5BD7394C">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c>
          <w:tcPr>
            <w:tcW w:w="8561" w:type="dxa"/>
            <w:gridSpan w:val="13"/>
            <w:vMerge w:val="continue"/>
            <w:tcBorders>
              <w:top w:val="single" w:color="auto" w:sz="4" w:space="0"/>
              <w:left w:val="nil"/>
              <w:bottom w:val="single" w:color="auto" w:sz="4" w:space="0"/>
              <w:right w:val="single" w:color="auto" w:sz="4" w:space="0"/>
            </w:tcBorders>
            <w:vAlign w:val="center"/>
          </w:tcPr>
          <w:p w14:paraId="19FB1786">
            <w:pPr>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rPr>
            </w:pPr>
          </w:p>
        </w:tc>
      </w:tr>
      <w:tr w14:paraId="666B86A9">
        <w:tblPrEx>
          <w:tblCellMar>
            <w:top w:w="0" w:type="dxa"/>
            <w:left w:w="108" w:type="dxa"/>
            <w:bottom w:w="0" w:type="dxa"/>
            <w:right w:w="108" w:type="dxa"/>
          </w:tblCellMar>
        </w:tblPrEx>
        <w:trPr>
          <w:trHeight w:val="630" w:hRule="atLeast"/>
        </w:trPr>
        <w:tc>
          <w:tcPr>
            <w:tcW w:w="1239" w:type="dxa"/>
            <w:vMerge w:val="restart"/>
            <w:tcBorders>
              <w:top w:val="single" w:color="auto" w:sz="4" w:space="0"/>
              <w:left w:val="single" w:color="000000" w:sz="4" w:space="0"/>
              <w:right w:val="single" w:color="auto" w:sz="4" w:space="0"/>
            </w:tcBorders>
            <w:vAlign w:val="center"/>
          </w:tcPr>
          <w:p w14:paraId="448C6375">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家庭成员</w:t>
            </w:r>
          </w:p>
          <w:p w14:paraId="30B2C3B3">
            <w:pPr>
              <w:pStyle w:val="7"/>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24"/>
                <w:szCs w:val="24"/>
              </w:rPr>
            </w:pPr>
            <w:r>
              <w:rPr>
                <w:rFonts w:hint="eastAsia" w:ascii="仿宋_GB2312" w:eastAsia="仿宋_GB2312"/>
                <w:color w:val="000000"/>
                <w:sz w:val="24"/>
                <w:szCs w:val="24"/>
              </w:rPr>
              <w:t>情况</w:t>
            </w:r>
          </w:p>
        </w:tc>
        <w:tc>
          <w:tcPr>
            <w:tcW w:w="1073" w:type="dxa"/>
            <w:gridSpan w:val="4"/>
            <w:tcBorders>
              <w:top w:val="single" w:color="auto" w:sz="4" w:space="0"/>
              <w:left w:val="single" w:color="auto" w:sz="4" w:space="0"/>
              <w:bottom w:val="single" w:color="auto" w:sz="4" w:space="0"/>
              <w:right w:val="single" w:color="auto" w:sz="4" w:space="0"/>
            </w:tcBorders>
            <w:vAlign w:val="center"/>
          </w:tcPr>
          <w:p w14:paraId="45DC85CF">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称谓</w:t>
            </w: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734EBDCD">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姓</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eastAsia="zh-CN"/>
              </w:rPr>
              <w:t>名</w:t>
            </w:r>
          </w:p>
        </w:tc>
        <w:tc>
          <w:tcPr>
            <w:tcW w:w="1080" w:type="dxa"/>
            <w:tcBorders>
              <w:top w:val="single" w:color="auto" w:sz="4" w:space="0"/>
              <w:left w:val="single" w:color="auto" w:sz="4" w:space="0"/>
              <w:bottom w:val="single" w:color="auto" w:sz="4" w:space="0"/>
              <w:right w:val="single" w:color="auto" w:sz="4" w:space="0"/>
            </w:tcBorders>
            <w:vAlign w:val="center"/>
          </w:tcPr>
          <w:p w14:paraId="0E0A1F09">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年龄</w:t>
            </w: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2A5CB683">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政治面貌</w:t>
            </w: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1EA3D87B">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工作单位及职务</w:t>
            </w:r>
          </w:p>
        </w:tc>
      </w:tr>
      <w:tr w14:paraId="3BA0E9FC">
        <w:tblPrEx>
          <w:tblCellMar>
            <w:top w:w="0" w:type="dxa"/>
            <w:left w:w="108" w:type="dxa"/>
            <w:bottom w:w="0" w:type="dxa"/>
            <w:right w:w="108" w:type="dxa"/>
          </w:tblCellMar>
        </w:tblPrEx>
        <w:trPr>
          <w:trHeight w:val="630" w:hRule="atLeast"/>
        </w:trPr>
        <w:tc>
          <w:tcPr>
            <w:tcW w:w="1239" w:type="dxa"/>
            <w:vMerge w:val="continue"/>
            <w:tcBorders>
              <w:left w:val="single" w:color="000000" w:sz="4" w:space="0"/>
              <w:right w:val="single" w:color="auto" w:sz="4" w:space="0"/>
            </w:tcBorders>
            <w:vAlign w:val="center"/>
          </w:tcPr>
          <w:p w14:paraId="4003DFF4">
            <w:pPr>
              <w:pStyle w:val="7"/>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000000"/>
                <w:sz w:val="24"/>
                <w:szCs w:val="24"/>
              </w:rPr>
            </w:pPr>
          </w:p>
        </w:tc>
        <w:tc>
          <w:tcPr>
            <w:tcW w:w="1073" w:type="dxa"/>
            <w:gridSpan w:val="4"/>
            <w:tcBorders>
              <w:top w:val="single" w:color="auto" w:sz="4" w:space="0"/>
              <w:left w:val="single" w:color="auto" w:sz="4" w:space="0"/>
              <w:bottom w:val="single" w:color="auto" w:sz="4" w:space="0"/>
              <w:right w:val="single" w:color="auto" w:sz="4" w:space="0"/>
            </w:tcBorders>
            <w:vAlign w:val="center"/>
          </w:tcPr>
          <w:p w14:paraId="21DD3C93">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b/>
                <w:bCs/>
                <w:color w:val="000000"/>
                <w:sz w:val="32"/>
                <w:szCs w:val="32"/>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3933F230">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71DA1B19">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2931E1BD">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4D93E8B7">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r>
      <w:tr w14:paraId="2154FDB3">
        <w:tblPrEx>
          <w:tblCellMar>
            <w:top w:w="0" w:type="dxa"/>
            <w:left w:w="108" w:type="dxa"/>
            <w:bottom w:w="0" w:type="dxa"/>
            <w:right w:w="108" w:type="dxa"/>
          </w:tblCellMar>
        </w:tblPrEx>
        <w:trPr>
          <w:trHeight w:val="630" w:hRule="atLeast"/>
        </w:trPr>
        <w:tc>
          <w:tcPr>
            <w:tcW w:w="1239" w:type="dxa"/>
            <w:vMerge w:val="continue"/>
            <w:tcBorders>
              <w:left w:val="single" w:color="000000" w:sz="4" w:space="0"/>
              <w:right w:val="single" w:color="000000" w:sz="4" w:space="0"/>
            </w:tcBorders>
            <w:vAlign w:val="center"/>
          </w:tcPr>
          <w:p w14:paraId="010D7634">
            <w:pPr>
              <w:pStyle w:val="7"/>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000000"/>
                <w:sz w:val="24"/>
                <w:szCs w:val="24"/>
              </w:rPr>
            </w:pPr>
          </w:p>
        </w:tc>
        <w:tc>
          <w:tcPr>
            <w:tcW w:w="1073" w:type="dxa"/>
            <w:gridSpan w:val="4"/>
            <w:tcBorders>
              <w:top w:val="single" w:color="auto" w:sz="4" w:space="0"/>
              <w:left w:val="nil"/>
              <w:bottom w:val="single" w:color="auto" w:sz="4" w:space="0"/>
              <w:right w:val="single" w:color="auto" w:sz="4" w:space="0"/>
            </w:tcBorders>
            <w:vAlign w:val="center"/>
          </w:tcPr>
          <w:p w14:paraId="3968EABC">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5F0FED66">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6E55C129">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1823D181">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50F6B41C">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r>
      <w:tr w14:paraId="2454B91C">
        <w:tblPrEx>
          <w:tblCellMar>
            <w:top w:w="0" w:type="dxa"/>
            <w:left w:w="108" w:type="dxa"/>
            <w:bottom w:w="0" w:type="dxa"/>
            <w:right w:w="108" w:type="dxa"/>
          </w:tblCellMar>
        </w:tblPrEx>
        <w:trPr>
          <w:trHeight w:val="630" w:hRule="atLeast"/>
        </w:trPr>
        <w:tc>
          <w:tcPr>
            <w:tcW w:w="1239" w:type="dxa"/>
            <w:vMerge w:val="continue"/>
            <w:tcBorders>
              <w:left w:val="single" w:color="000000" w:sz="4" w:space="0"/>
              <w:right w:val="single" w:color="000000" w:sz="4" w:space="0"/>
            </w:tcBorders>
            <w:vAlign w:val="center"/>
          </w:tcPr>
          <w:p w14:paraId="5D2B36F2">
            <w:pPr>
              <w:pStyle w:val="7"/>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000000"/>
                <w:sz w:val="24"/>
                <w:szCs w:val="24"/>
              </w:rPr>
            </w:pPr>
          </w:p>
        </w:tc>
        <w:tc>
          <w:tcPr>
            <w:tcW w:w="1073" w:type="dxa"/>
            <w:gridSpan w:val="4"/>
            <w:tcBorders>
              <w:top w:val="single" w:color="auto" w:sz="4" w:space="0"/>
              <w:left w:val="nil"/>
              <w:bottom w:val="single" w:color="auto" w:sz="4" w:space="0"/>
              <w:right w:val="single" w:color="auto" w:sz="4" w:space="0"/>
            </w:tcBorders>
            <w:vAlign w:val="center"/>
          </w:tcPr>
          <w:p w14:paraId="1AA66ED3">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67E15F28">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148BC00A">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7B449FD9">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6ECF0C3E">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r>
      <w:tr w14:paraId="1BC43E9E">
        <w:tblPrEx>
          <w:tblCellMar>
            <w:top w:w="0" w:type="dxa"/>
            <w:left w:w="108" w:type="dxa"/>
            <w:bottom w:w="0" w:type="dxa"/>
            <w:right w:w="108" w:type="dxa"/>
          </w:tblCellMar>
        </w:tblPrEx>
        <w:trPr>
          <w:trHeight w:val="630" w:hRule="atLeast"/>
        </w:trPr>
        <w:tc>
          <w:tcPr>
            <w:tcW w:w="1239" w:type="dxa"/>
            <w:vMerge w:val="continue"/>
            <w:tcBorders>
              <w:left w:val="single" w:color="000000" w:sz="4" w:space="0"/>
              <w:right w:val="single" w:color="000000" w:sz="4" w:space="0"/>
            </w:tcBorders>
            <w:vAlign w:val="center"/>
          </w:tcPr>
          <w:p w14:paraId="7164A0F7">
            <w:pPr>
              <w:pStyle w:val="7"/>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000000"/>
                <w:sz w:val="24"/>
                <w:szCs w:val="24"/>
              </w:rPr>
            </w:pPr>
          </w:p>
        </w:tc>
        <w:tc>
          <w:tcPr>
            <w:tcW w:w="1073" w:type="dxa"/>
            <w:gridSpan w:val="4"/>
            <w:tcBorders>
              <w:top w:val="single" w:color="auto" w:sz="4" w:space="0"/>
              <w:left w:val="nil"/>
              <w:bottom w:val="single" w:color="auto" w:sz="4" w:space="0"/>
              <w:right w:val="single" w:color="auto" w:sz="4" w:space="0"/>
            </w:tcBorders>
            <w:vAlign w:val="center"/>
          </w:tcPr>
          <w:p w14:paraId="300011C0">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12BF190B">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5F9D0E7D">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53D0FE09">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22380682">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r>
      <w:tr w14:paraId="0E0AF527">
        <w:tblPrEx>
          <w:tblCellMar>
            <w:top w:w="0" w:type="dxa"/>
            <w:left w:w="108" w:type="dxa"/>
            <w:bottom w:w="0" w:type="dxa"/>
            <w:right w:w="108" w:type="dxa"/>
          </w:tblCellMar>
        </w:tblPrEx>
        <w:trPr>
          <w:trHeight w:val="630" w:hRule="atLeast"/>
        </w:trPr>
        <w:tc>
          <w:tcPr>
            <w:tcW w:w="1239" w:type="dxa"/>
            <w:vMerge w:val="continue"/>
            <w:tcBorders>
              <w:left w:val="single" w:color="000000" w:sz="4" w:space="0"/>
              <w:bottom w:val="single" w:color="auto" w:sz="4" w:space="0"/>
              <w:right w:val="single" w:color="000000" w:sz="4" w:space="0"/>
            </w:tcBorders>
            <w:vAlign w:val="center"/>
          </w:tcPr>
          <w:p w14:paraId="4448D893">
            <w:pPr>
              <w:pStyle w:val="7"/>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000000"/>
                <w:sz w:val="24"/>
                <w:szCs w:val="24"/>
              </w:rPr>
            </w:pPr>
          </w:p>
        </w:tc>
        <w:tc>
          <w:tcPr>
            <w:tcW w:w="1073" w:type="dxa"/>
            <w:gridSpan w:val="4"/>
            <w:tcBorders>
              <w:top w:val="single" w:color="auto" w:sz="4" w:space="0"/>
              <w:left w:val="nil"/>
              <w:bottom w:val="single" w:color="auto" w:sz="4" w:space="0"/>
              <w:right w:val="single" w:color="auto" w:sz="4" w:space="0"/>
            </w:tcBorders>
            <w:vAlign w:val="center"/>
          </w:tcPr>
          <w:p w14:paraId="7AB0D3B3">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14:paraId="1E9A75D5">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2F9A8397">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14:paraId="2F3D7CDA">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c>
          <w:tcPr>
            <w:tcW w:w="3393" w:type="dxa"/>
            <w:gridSpan w:val="3"/>
            <w:tcBorders>
              <w:top w:val="single" w:color="auto" w:sz="4" w:space="0"/>
              <w:left w:val="single" w:color="auto" w:sz="4" w:space="0"/>
              <w:bottom w:val="single" w:color="auto" w:sz="4" w:space="0"/>
              <w:right w:val="single" w:color="000000" w:sz="4" w:space="0"/>
            </w:tcBorders>
            <w:vAlign w:val="center"/>
          </w:tcPr>
          <w:p w14:paraId="30C2BF8C">
            <w:pPr>
              <w:pStyle w:val="2"/>
              <w:keepNext w:val="0"/>
              <w:keepLines w:val="0"/>
              <w:pageBreakBefore w:val="0"/>
              <w:widowControl w:val="0"/>
              <w:kinsoku/>
              <w:wordWrap/>
              <w:overflowPunct/>
              <w:topLinePunct w:val="0"/>
              <w:autoSpaceDE/>
              <w:autoSpaceDN/>
              <w:bidi w:val="0"/>
              <w:spacing w:line="560" w:lineRule="exact"/>
              <w:jc w:val="center"/>
              <w:textAlignment w:val="auto"/>
              <w:rPr>
                <w:rFonts w:ascii="宋体"/>
                <w:color w:val="000000"/>
                <w:sz w:val="32"/>
                <w:szCs w:val="32"/>
              </w:rPr>
            </w:pPr>
          </w:p>
        </w:tc>
      </w:tr>
      <w:tr w14:paraId="31076380">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auto" w:sz="4" w:space="0"/>
              <w:right w:val="single" w:color="000000" w:sz="4" w:space="0"/>
            </w:tcBorders>
            <w:vAlign w:val="center"/>
          </w:tcPr>
          <w:p w14:paraId="627F37A8">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考生承诺</w:t>
            </w:r>
          </w:p>
        </w:tc>
        <w:tc>
          <w:tcPr>
            <w:tcW w:w="8561" w:type="dxa"/>
            <w:gridSpan w:val="13"/>
            <w:tcBorders>
              <w:top w:val="single" w:color="auto" w:sz="4" w:space="0"/>
              <w:left w:val="nil"/>
              <w:bottom w:val="single" w:color="auto" w:sz="4" w:space="0"/>
              <w:right w:val="single" w:color="000000" w:sz="4" w:space="0"/>
            </w:tcBorders>
            <w:vAlign w:val="center"/>
          </w:tcPr>
          <w:p w14:paraId="3097CAF6">
            <w:pPr>
              <w:pStyle w:val="2"/>
              <w:keepNext w:val="0"/>
              <w:keepLines w:val="0"/>
              <w:pageBreakBefore w:val="0"/>
              <w:widowControl w:val="0"/>
              <w:kinsoku/>
              <w:wordWrap/>
              <w:overflowPunct/>
              <w:topLinePunct w:val="0"/>
              <w:autoSpaceDE/>
              <w:autoSpaceDN/>
              <w:bidi w:val="0"/>
              <w:spacing w:line="560" w:lineRule="exact"/>
              <w:textAlignment w:val="auto"/>
              <w:rPr>
                <w:rFonts w:ascii="宋体"/>
                <w:color w:val="000000"/>
                <w:sz w:val="24"/>
                <w:szCs w:val="24"/>
              </w:rPr>
            </w:pPr>
            <w:r>
              <w:rPr>
                <w:rFonts w:hint="eastAsia" w:ascii="仿宋_GB2312" w:eastAsia="仿宋_GB2312"/>
                <w:b/>
                <w:bCs/>
                <w:color w:val="000000"/>
                <w:sz w:val="21"/>
                <w:szCs w:val="21"/>
              </w:rPr>
              <w:t>我</w:t>
            </w:r>
            <w:r>
              <w:rPr>
                <w:rFonts w:hint="eastAsia" w:ascii="仿宋_GB2312" w:eastAsia="仿宋_GB2312"/>
                <w:b/>
                <w:bCs/>
                <w:color w:val="000000"/>
                <w:sz w:val="21"/>
                <w:szCs w:val="21"/>
                <w:lang w:eastAsia="zh-CN"/>
              </w:rPr>
              <w:t>郑重承诺</w:t>
            </w:r>
            <w:r>
              <w:rPr>
                <w:rFonts w:hint="eastAsia" w:ascii="仿宋_GB2312" w:eastAsia="仿宋_GB2312"/>
                <w:b/>
                <w:bCs/>
                <w:color w:val="000000"/>
                <w:sz w:val="21"/>
                <w:szCs w:val="21"/>
              </w:rPr>
              <w:t>，本表所填信息及提供资料真实、准确、有效，与事实完全相符，如有不符，本人愿意接受取消应聘资格的处理。</w:t>
            </w:r>
          </w:p>
        </w:tc>
      </w:tr>
      <w:tr w14:paraId="0FD85292">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auto" w:sz="4" w:space="0"/>
              <w:right w:val="single" w:color="000000" w:sz="4" w:space="0"/>
            </w:tcBorders>
            <w:vAlign w:val="center"/>
          </w:tcPr>
          <w:p w14:paraId="04EB35FE">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审查</w:t>
            </w:r>
          </w:p>
          <w:p w14:paraId="2C5D3230">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意见</w:t>
            </w:r>
          </w:p>
        </w:tc>
        <w:tc>
          <w:tcPr>
            <w:tcW w:w="8561" w:type="dxa"/>
            <w:gridSpan w:val="13"/>
            <w:tcBorders>
              <w:top w:val="single" w:color="auto" w:sz="4" w:space="0"/>
              <w:left w:val="nil"/>
              <w:bottom w:val="single" w:color="auto" w:sz="4" w:space="0"/>
              <w:right w:val="single" w:color="000000" w:sz="4" w:space="0"/>
            </w:tcBorders>
            <w:vAlign w:val="center"/>
          </w:tcPr>
          <w:p w14:paraId="2C3C026F">
            <w:pPr>
              <w:pStyle w:val="2"/>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b/>
                <w:bCs/>
                <w:color w:val="000000"/>
                <w:sz w:val="21"/>
                <w:szCs w:val="21"/>
              </w:rPr>
            </w:pPr>
          </w:p>
        </w:tc>
      </w:tr>
      <w:tr w14:paraId="3975D2FD">
        <w:tblPrEx>
          <w:tblCellMar>
            <w:top w:w="0" w:type="dxa"/>
            <w:left w:w="108" w:type="dxa"/>
            <w:bottom w:w="0" w:type="dxa"/>
            <w:right w:w="108" w:type="dxa"/>
          </w:tblCellMar>
        </w:tblPrEx>
        <w:trPr>
          <w:trHeight w:val="2560" w:hRule="atLeast"/>
        </w:trPr>
        <w:tc>
          <w:tcPr>
            <w:tcW w:w="1239" w:type="dxa"/>
            <w:tcBorders>
              <w:top w:val="single" w:color="auto" w:sz="4" w:space="0"/>
              <w:left w:val="single" w:color="000000" w:sz="4" w:space="0"/>
              <w:bottom w:val="single" w:color="000000" w:sz="4" w:space="0"/>
              <w:right w:val="single" w:color="000000" w:sz="4" w:space="0"/>
            </w:tcBorders>
            <w:vAlign w:val="center"/>
          </w:tcPr>
          <w:p w14:paraId="10AD89AD">
            <w:pPr>
              <w:pStyle w:val="7"/>
              <w:keepNext w:val="0"/>
              <w:keepLines w:val="0"/>
              <w:pageBreakBefore w:val="0"/>
              <w:widowControl w:val="0"/>
              <w:kinsoku/>
              <w:wordWrap/>
              <w:overflowPunct/>
              <w:topLinePunct w:val="0"/>
              <w:autoSpaceDE/>
              <w:autoSpaceDN/>
              <w:bidi w:val="0"/>
              <w:spacing w:line="560" w:lineRule="exact"/>
              <w:jc w:val="center"/>
              <w:textAlignment w:val="auto"/>
              <w:rPr>
                <w:rFonts w:ascii="仿宋_GB2312" w:eastAsia="仿宋_GB2312"/>
                <w:color w:val="000000"/>
                <w:sz w:val="24"/>
                <w:szCs w:val="24"/>
              </w:rPr>
            </w:pPr>
            <w:r>
              <w:rPr>
                <w:rFonts w:hint="eastAsia" w:ascii="仿宋_GB2312" w:eastAsia="仿宋_GB2312"/>
                <w:color w:val="000000"/>
                <w:sz w:val="24"/>
                <w:szCs w:val="24"/>
              </w:rPr>
              <w:t>备注</w:t>
            </w:r>
          </w:p>
        </w:tc>
        <w:tc>
          <w:tcPr>
            <w:tcW w:w="8561" w:type="dxa"/>
            <w:gridSpan w:val="13"/>
            <w:tcBorders>
              <w:top w:val="single" w:color="auto" w:sz="4" w:space="0"/>
              <w:left w:val="nil"/>
              <w:bottom w:val="single" w:color="000000" w:sz="4" w:space="0"/>
              <w:right w:val="single" w:color="000000" w:sz="4" w:space="0"/>
            </w:tcBorders>
            <w:vAlign w:val="center"/>
          </w:tcPr>
          <w:p w14:paraId="6AA8F72E">
            <w:pPr>
              <w:pStyle w:val="7"/>
              <w:keepNext w:val="0"/>
              <w:keepLines w:val="0"/>
              <w:pageBreakBefore w:val="0"/>
              <w:widowControl w:val="0"/>
              <w:kinsoku/>
              <w:wordWrap/>
              <w:overflowPunct/>
              <w:topLinePunct w:val="0"/>
              <w:autoSpaceDE/>
              <w:autoSpaceDN/>
              <w:bidi w:val="0"/>
              <w:spacing w:line="560" w:lineRule="exact"/>
              <w:ind w:left="420"/>
              <w:textAlignment w:val="auto"/>
              <w:rPr>
                <w:rFonts w:ascii="仿宋_GB2312" w:eastAsia="仿宋_GB2312"/>
                <w:color w:val="000000"/>
                <w:sz w:val="24"/>
                <w:szCs w:val="24"/>
              </w:rPr>
            </w:pPr>
            <w:r>
              <w:rPr>
                <w:rFonts w:ascii="仿宋_GB2312" w:eastAsia="仿宋_GB2312"/>
                <w:color w:val="000000"/>
                <w:sz w:val="24"/>
                <w:szCs w:val="24"/>
              </w:rPr>
              <w:t>1.</w:t>
            </w:r>
            <w:r>
              <w:rPr>
                <w:rFonts w:hint="eastAsia" w:ascii="仿宋_GB2312" w:eastAsia="仿宋_GB2312"/>
                <w:color w:val="000000"/>
                <w:sz w:val="24"/>
                <w:szCs w:val="24"/>
              </w:rPr>
              <w:t>此表用蓝黑水钢笔、签字笔填写，字迹要清楚；</w:t>
            </w:r>
          </w:p>
          <w:p w14:paraId="45055098">
            <w:pPr>
              <w:pStyle w:val="7"/>
              <w:keepNext w:val="0"/>
              <w:keepLines w:val="0"/>
              <w:pageBreakBefore w:val="0"/>
              <w:widowControl w:val="0"/>
              <w:kinsoku/>
              <w:wordWrap/>
              <w:overflowPunct/>
              <w:topLinePunct w:val="0"/>
              <w:autoSpaceDE/>
              <w:autoSpaceDN/>
              <w:bidi w:val="0"/>
              <w:spacing w:line="560" w:lineRule="exact"/>
              <w:ind w:left="420"/>
              <w:textAlignment w:val="auto"/>
              <w:rPr>
                <w:rFonts w:ascii="仿宋_GB2312" w:eastAsia="仿宋_GB2312"/>
                <w:color w:val="000000"/>
                <w:sz w:val="24"/>
                <w:szCs w:val="24"/>
              </w:rPr>
            </w:pPr>
            <w:r>
              <w:rPr>
                <w:rFonts w:ascii="仿宋_GB2312" w:eastAsia="仿宋_GB2312"/>
                <w:color w:val="000000"/>
                <w:sz w:val="24"/>
                <w:szCs w:val="24"/>
              </w:rPr>
              <w:t>2.</w:t>
            </w:r>
            <w:r>
              <w:rPr>
                <w:rFonts w:hint="eastAsia" w:ascii="仿宋_GB2312" w:eastAsia="仿宋_GB2312"/>
                <w:color w:val="000000"/>
                <w:sz w:val="24"/>
                <w:szCs w:val="24"/>
              </w:rPr>
              <w:t>相片处粘贴红底小一寸免冠近照；</w:t>
            </w:r>
          </w:p>
          <w:p w14:paraId="7450AB47">
            <w:pPr>
              <w:pStyle w:val="2"/>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b/>
                <w:bCs/>
                <w:color w:val="000000"/>
                <w:sz w:val="21"/>
                <w:szCs w:val="21"/>
              </w:rPr>
            </w:pPr>
          </w:p>
        </w:tc>
      </w:tr>
    </w:tbl>
    <w:p w14:paraId="50CF2C1D">
      <w:pPr>
        <w:pStyle w:val="7"/>
        <w:keepNext w:val="0"/>
        <w:keepLines w:val="0"/>
        <w:pageBreakBefore w:val="0"/>
        <w:widowControl w:val="0"/>
        <w:kinsoku/>
        <w:wordWrap/>
        <w:overflowPunct/>
        <w:topLinePunct w:val="0"/>
        <w:autoSpaceDE/>
        <w:autoSpaceDN/>
        <w:bidi w:val="0"/>
        <w:spacing w:before="156" w:line="560" w:lineRule="exact"/>
        <w:textAlignment w:val="auto"/>
        <w:rPr>
          <w:rFonts w:hint="eastAsia" w:ascii="楷体_GB2312" w:hAnsi="楷体_GB2312" w:eastAsia="楷体_GB2312" w:cs="楷体_GB2312"/>
          <w:color w:val="000000"/>
          <w:sz w:val="32"/>
        </w:rPr>
      </w:pPr>
      <w:r>
        <w:rPr>
          <w:rFonts w:ascii="仿宋_GB2312" w:eastAsia="仿宋_GB2312"/>
          <w:b/>
          <w:bCs/>
          <w:color w:val="000000"/>
          <w:sz w:val="28"/>
          <w:szCs w:val="28"/>
        </w:rPr>
        <w:t xml:space="preserve">                                        </w:t>
      </w:r>
      <w:r>
        <w:rPr>
          <w:rFonts w:hint="eastAsia" w:ascii="仿宋_GB2312" w:eastAsia="仿宋_GB2312"/>
          <w:b/>
          <w:bCs/>
          <w:color w:val="000000"/>
          <w:sz w:val="28"/>
          <w:szCs w:val="28"/>
        </w:rPr>
        <w:t>本人签名：</w:t>
      </w:r>
    </w:p>
    <w:p w14:paraId="48E1E5FD">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r>
        <w:drawing>
          <wp:anchor distT="0" distB="0" distL="114300" distR="114300" simplePos="0" relativeHeight="251659264" behindDoc="1" locked="0" layoutInCell="1" allowOverlap="1">
            <wp:simplePos x="0" y="0"/>
            <wp:positionH relativeFrom="column">
              <wp:posOffset>-1125855</wp:posOffset>
            </wp:positionH>
            <wp:positionV relativeFrom="paragraph">
              <wp:posOffset>725805</wp:posOffset>
            </wp:positionV>
            <wp:extent cx="7485380" cy="9041130"/>
            <wp:effectExtent l="0" t="0" r="1270" b="7620"/>
            <wp:wrapNone/>
            <wp:docPr id="2" name="图片 2" descr="附件4：国家综合性消防救援队伍消防员招录体能测试项目及标准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4：国家综合性消防救援队伍消防员招录体能测试项目及标准_1"/>
                    <pic:cNvPicPr>
                      <a:picLocks noChangeAspect="1"/>
                    </pic:cNvPicPr>
                  </pic:nvPicPr>
                  <pic:blipFill>
                    <a:blip r:embed="rId13"/>
                    <a:srcRect t="15366"/>
                    <a:stretch>
                      <a:fillRect/>
                    </a:stretch>
                  </pic:blipFill>
                  <pic:spPr>
                    <a:xfrm>
                      <a:off x="0" y="0"/>
                      <a:ext cx="7485380" cy="9041130"/>
                    </a:xfrm>
                    <a:prstGeom prst="rect">
                      <a:avLst/>
                    </a:prstGeom>
                    <a:noFill/>
                    <a:ln>
                      <a:noFill/>
                    </a:ln>
                  </pic:spPr>
                </pic:pic>
              </a:graphicData>
            </a:graphic>
          </wp:anchor>
        </w:drawing>
      </w:r>
      <w:r>
        <w:rPr>
          <w:rFonts w:hint="eastAsia" w:ascii="楷体_GB2312" w:hAnsi="楷体_GB2312" w:eastAsia="楷体_GB2312" w:cs="楷体_GB2312"/>
          <w:color w:val="000000"/>
          <w:sz w:val="32"/>
        </w:rPr>
        <w:t>附件</w:t>
      </w:r>
      <w:r>
        <w:rPr>
          <w:rFonts w:ascii="楷体_GB2312" w:hAnsi="楷体_GB2312" w:eastAsia="楷体_GB2312" w:cs="楷体_GB2312"/>
          <w:color w:val="000000"/>
          <w:sz w:val="32"/>
        </w:rPr>
        <w:t>3</w:t>
      </w:r>
    </w:p>
    <w:p w14:paraId="1C3C615D">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60F68DB4">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7F4DEBD5">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22BAFFB8">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262F6575">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520541E9">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34E421B7">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09E54F21">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7563E0EA">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5166CE90">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15F20F92">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29A82B91">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4F333892">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1C7CA883">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73A97B7A">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001827C3">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781A02F1">
      <w:pPr>
        <w:pStyle w:val="7"/>
        <w:keepNext w:val="0"/>
        <w:keepLines w:val="0"/>
        <w:pageBreakBefore w:val="0"/>
        <w:widowControl w:val="0"/>
        <w:kinsoku/>
        <w:wordWrap/>
        <w:overflowPunct/>
        <w:topLinePunct w:val="0"/>
        <w:autoSpaceDE/>
        <w:autoSpaceDN/>
        <w:bidi w:val="0"/>
        <w:spacing w:before="156" w:line="560" w:lineRule="exact"/>
        <w:textAlignment w:val="auto"/>
        <w:rPr>
          <w:rFonts w:ascii="楷体_GB2312" w:hAnsi="楷体_GB2312" w:eastAsia="楷体_GB2312" w:cs="楷体_GB2312"/>
          <w:color w:val="000000"/>
          <w:sz w:val="32"/>
        </w:rPr>
      </w:pPr>
    </w:p>
    <w:p w14:paraId="7B416B94">
      <w:pPr>
        <w:pStyle w:val="2"/>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color w:val="000000"/>
          <w:sz w:val="44"/>
          <w:szCs w:val="44"/>
          <w:lang w:val="en-US" w:eastAsia="zh-CN" w:bidi="ar"/>
        </w:rPr>
      </w:pPr>
      <w:r>
        <w:drawing>
          <wp:anchor distT="0" distB="0" distL="114300" distR="114300" simplePos="0" relativeHeight="251662336" behindDoc="1" locked="0" layoutInCell="1" allowOverlap="1">
            <wp:simplePos x="0" y="0"/>
            <wp:positionH relativeFrom="column">
              <wp:posOffset>-998855</wp:posOffset>
            </wp:positionH>
            <wp:positionV relativeFrom="paragraph">
              <wp:posOffset>-1361440</wp:posOffset>
            </wp:positionV>
            <wp:extent cx="7496175" cy="10662920"/>
            <wp:effectExtent l="0" t="0" r="9525" b="5080"/>
            <wp:wrapNone/>
            <wp:docPr id="6" name="图片 4" descr="附件4：国家综合性消防救援队伍消防员招录体能测试项目及标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附件4：国家综合性消防救援队伍消防员招录体能测试项目及标准_2"/>
                    <pic:cNvPicPr>
                      <a:picLocks noChangeAspect="1"/>
                    </pic:cNvPicPr>
                  </pic:nvPicPr>
                  <pic:blipFill>
                    <a:blip r:embed="rId14"/>
                    <a:stretch>
                      <a:fillRect/>
                    </a:stretch>
                  </pic:blipFill>
                  <pic:spPr>
                    <a:xfrm>
                      <a:off x="0" y="0"/>
                      <a:ext cx="7496175" cy="1066292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-941705</wp:posOffset>
            </wp:positionH>
            <wp:positionV relativeFrom="paragraph">
              <wp:posOffset>-1332865</wp:posOffset>
            </wp:positionV>
            <wp:extent cx="7496175" cy="10662920"/>
            <wp:effectExtent l="0" t="0" r="9525" b="5080"/>
            <wp:wrapNone/>
            <wp:docPr id="3" name="图片 4" descr="附件4：国家综合性消防救援队伍消防员招录体能测试项目及标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附件4：国家综合性消防救援队伍消防员招录体能测试项目及标准_2"/>
                    <pic:cNvPicPr>
                      <a:picLocks noChangeAspect="1"/>
                    </pic:cNvPicPr>
                  </pic:nvPicPr>
                  <pic:blipFill>
                    <a:blip r:embed="rId14"/>
                    <a:stretch>
                      <a:fillRect/>
                    </a:stretch>
                  </pic:blipFill>
                  <pic:spPr>
                    <a:xfrm>
                      <a:off x="0" y="0"/>
                      <a:ext cx="7496175" cy="10662920"/>
                    </a:xfrm>
                    <a:prstGeom prst="rect">
                      <a:avLst/>
                    </a:prstGeom>
                    <a:noFill/>
                    <a:ln>
                      <a:noFill/>
                    </a:ln>
                  </pic:spPr>
                </pic:pic>
              </a:graphicData>
            </a:graphic>
          </wp:anchor>
        </w:drawing>
      </w:r>
    </w:p>
    <w:p w14:paraId="2D55C51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lang w:val="en-US" w:eastAsia="zh-CN" w:bidi="ar"/>
        </w:rPr>
      </w:pPr>
    </w:p>
    <w:p w14:paraId="0474F21C">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sz w:val="32"/>
          <w:szCs w:val="32"/>
          <w:lang w:val="en-US" w:eastAsia="zh-CN" w:bidi="ar"/>
        </w:rPr>
      </w:pPr>
    </w:p>
    <w:p w14:paraId="76F93065">
      <w:pPr>
        <w:pStyle w:val="2"/>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sz w:val="32"/>
          <w:szCs w:val="32"/>
          <w:lang w:val="en-US" w:eastAsia="zh-CN" w:bidi="ar"/>
        </w:rPr>
      </w:pPr>
    </w:p>
    <w:sectPr>
      <w:headerReference r:id="rId10" w:type="default"/>
      <w:footerReference r:id="rId11" w:type="default"/>
      <w:type w:val="continuous"/>
      <w:pgSz w:w="11910" w:h="16840"/>
      <w:pgMar w:top="2098" w:right="1474" w:bottom="1984" w:left="1587" w:header="0" w:footer="720" w:gutter="0"/>
      <w:pgNumType w:fmt="decimal" w:start="1"/>
      <w:cols w:equalWidth="0" w:num="1">
        <w:col w:w="8849"/>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1056">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1F4C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1F4C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A68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45D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87C1">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86319">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E586319">
                    <w:pPr>
                      <w:pStyle w:val="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8F72">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93B0B">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193B0B">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3CEFA">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473CEFA">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C31D">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925B">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9CDE">
    <w:pPr>
      <w:pStyle w:val="4"/>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528C">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53FFE"/>
    <w:multiLevelType w:val="singleLevel"/>
    <w:tmpl w:val="16C53FFE"/>
    <w:lvl w:ilvl="0" w:tentative="0">
      <w:start w:val="2"/>
      <w:numFmt w:val="chineseCounting"/>
      <w:suff w:val="nothing"/>
      <w:lvlText w:val="%1、"/>
      <w:lvlJc w:val="left"/>
      <w:rPr>
        <w:rFonts w:hint="eastAsia" w:cs="Times New Roman"/>
      </w:rPr>
    </w:lvl>
  </w:abstractNum>
  <w:abstractNum w:abstractNumId="1">
    <w:nsid w:val="5007D4E0"/>
    <w:multiLevelType w:val="singleLevel"/>
    <w:tmpl w:val="5007D4E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ZjI4ZjliYzM5ZjczYjMyZWI0ZDg5NmEzMjMzMDUifQ=="/>
    <w:docVar w:name="KSO_WPS_MARK_KEY" w:val="58746ad3-7a44-4380-a2f5-0f25d78a263a"/>
  </w:docVars>
  <w:rsids>
    <w:rsidRoot w:val="18116717"/>
    <w:rsid w:val="01FF27B6"/>
    <w:rsid w:val="048D1183"/>
    <w:rsid w:val="04D12694"/>
    <w:rsid w:val="052A18B3"/>
    <w:rsid w:val="0AA41414"/>
    <w:rsid w:val="0EE67B7C"/>
    <w:rsid w:val="11D056CC"/>
    <w:rsid w:val="18116717"/>
    <w:rsid w:val="1933410C"/>
    <w:rsid w:val="1AB7616B"/>
    <w:rsid w:val="1C3E54D3"/>
    <w:rsid w:val="1F0829B6"/>
    <w:rsid w:val="1F1F7E33"/>
    <w:rsid w:val="26942BF1"/>
    <w:rsid w:val="28EE38B2"/>
    <w:rsid w:val="29FD3BE5"/>
    <w:rsid w:val="43410BEA"/>
    <w:rsid w:val="49A520A8"/>
    <w:rsid w:val="4B201F52"/>
    <w:rsid w:val="51E12872"/>
    <w:rsid w:val="573A45EB"/>
    <w:rsid w:val="5C707B24"/>
    <w:rsid w:val="5E023846"/>
    <w:rsid w:val="66E76BC8"/>
    <w:rsid w:val="6FA85C21"/>
    <w:rsid w:val="6FB27330"/>
    <w:rsid w:val="70C925FC"/>
    <w:rsid w:val="76D42F29"/>
    <w:rsid w:val="770526D6"/>
    <w:rsid w:val="77CB33C4"/>
    <w:rsid w:val="78CE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0"/>
      <w:szCs w:val="3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0"/>
    <w:basedOn w:val="1"/>
    <w:qFormat/>
    <w:uiPriority w:val="99"/>
    <w:rPr>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3062</Words>
  <Characters>3191</Characters>
  <Lines>0</Lines>
  <Paragraphs>0</Paragraphs>
  <TotalTime>4</TotalTime>
  <ScaleCrop>false</ScaleCrop>
  <LinksUpToDate>false</LinksUpToDate>
  <CharactersWithSpaces>3363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2020-12-01T08:41:00Z</dcterms:created>
  <dc:creator>尚哲</dc:creator>
  <cp:lastModifiedBy>林创鑫</cp:lastModifiedBy>
  <cp:lastPrinted>2024-02-21T01:43:00Z</cp:lastPrinted>
  <dcterms:modified xsi:type="dcterms:W3CDTF">2025-06-05T00:52:20Z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678D994A221943D1AFEC30C1383B0A4C</vt:lpwstr>
  </property>
  <property fmtid="{D5CDD505-2E9C-101B-9397-08002B2CF9AE}" pid="4" name="KSOTemplateDocerSaveRecord">
    <vt:lpwstr>eyJoZGlkIjoiOWE3NTYyZDFkZDc3NmY1NTNkMjAzYWI2Y2NiYWQyNmEiLCJ1c2VySWQiOiI1NDQ2OTczNTQifQ==</vt:lpwstr>
  </property>
</Properties>
</file>