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  <w:lang w:eastAsia="zh-CN"/>
        </w:rPr>
      </w:pPr>
      <w:r>
        <w:rPr>
          <w:rFonts w:hint="eastAsia" w:ascii="黑体" w:eastAsia="黑体"/>
          <w:color w:val="000000"/>
          <w:sz w:val="44"/>
          <w:szCs w:val="44"/>
        </w:rPr>
        <w:t>社会保障卡挂失、补卡申请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="1782" w:tblpY="105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811"/>
        <w:gridCol w:w="1877"/>
        <w:gridCol w:w="1478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社会保障卡挂失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、补卡</w:t>
            </w:r>
            <w:r>
              <w:rPr>
                <w:rFonts w:ascii="宋体" w:hAnsi="宋体"/>
                <w:b/>
                <w:color w:val="000000"/>
                <w:sz w:val="24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写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87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遗失日期</w:t>
            </w:r>
          </w:p>
        </w:tc>
        <w:tc>
          <w:tcPr>
            <w:tcW w:w="630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7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325633215663258963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0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福建省榕城家政服务有限公司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代办人姓名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陈六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98745623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325633245633258963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是否挂失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是■ 否□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是否补卡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456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请根据上述内容挂失/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补卡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，挂失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后挂失卡人社、就诊购药功能将暂时无法使用，如需挂失金融功能请至合作银行挂失，补卡后原社保卡将注销处理，无法再使用，如需注销原社保卡金融功能请至合作银行注销，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如发生任何纠纷，概由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人（代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人）负责。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申请人（代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人）签字：   </w:t>
            </w:r>
          </w:p>
          <w:p>
            <w:pPr>
              <w:widowControl/>
              <w:adjustRightInd w:val="0"/>
              <w:snapToGrid w:val="0"/>
              <w:ind w:firstLine="5320" w:firstLineChars="19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2800" w:hanging="2800" w:hangingChars="10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经办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adjustRightInd w:val="0"/>
              <w:snapToGrid w:val="0"/>
              <w:ind w:left="2801" w:leftChars="1334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填写说明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联系电话请填写移动手机号码。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证件名称处港澳台请填写港澳台通行证，外国人请填写护照号码。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单位名称请填写单位全称。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若为代办人请在填写以上信息后在代办人相关栏填写相关选项，若非代办人请勿填写。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确认填写无误后，请在申请人签字处签字，代办人请签代办人姓名，并注明日期。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51"/>
    <w:multiLevelType w:val="multilevel"/>
    <w:tmpl w:val="03F6305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2020-10-23T01:28:15Z</dcterms:created>
  <dc:creator>HTH</dc:creator>
  <cp:lastModifiedBy>HTH</cp:lastModifiedBy>
  <dcterms:modified xsi:type="dcterms:W3CDTF">2020-10-23T01:28:22Z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