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95" w:rsidRDefault="00854495" w:rsidP="0085449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854495" w:rsidRPr="00854495" w:rsidRDefault="00854495" w:rsidP="00854495">
      <w:pPr>
        <w:rPr>
          <w:rFonts w:ascii="仿宋" w:eastAsia="仿宋" w:hAnsi="仿宋" w:cs="CESI小标宋-GB2312" w:hint="eastAsia"/>
          <w:sz w:val="32"/>
          <w:szCs w:val="32"/>
        </w:rPr>
      </w:pPr>
      <w:r>
        <w:rPr>
          <w:rFonts w:ascii="CESI小标宋-GB2312" w:eastAsia="CESI小标宋-GB2312" w:hAnsi="CESI小标宋-GB2312" w:cs="CESI小标宋-GB2312" w:hint="eastAsia"/>
          <w:sz w:val="32"/>
          <w:szCs w:val="32"/>
        </w:rPr>
        <w:t xml:space="preserve">        </w:t>
      </w:r>
      <w:r w:rsidRPr="00854495">
        <w:rPr>
          <w:rFonts w:ascii="仿宋" w:eastAsia="仿宋" w:hAnsi="仿宋" w:cs="CESI小标宋-GB2312" w:hint="eastAsia"/>
          <w:sz w:val="32"/>
          <w:szCs w:val="32"/>
        </w:rPr>
        <w:t>注册测绘师职业资格考试代码及名称表</w:t>
      </w:r>
    </w:p>
    <w:tbl>
      <w:tblPr>
        <w:tblStyle w:val="a5"/>
        <w:tblW w:w="0" w:type="auto"/>
        <w:tblInd w:w="0" w:type="dxa"/>
        <w:tblLook w:val="0000"/>
      </w:tblPr>
      <w:tblGrid>
        <w:gridCol w:w="1411"/>
        <w:gridCol w:w="1755"/>
        <w:gridCol w:w="2040"/>
        <w:gridCol w:w="3316"/>
      </w:tblGrid>
      <w:tr w:rsidR="00854495" w:rsidRPr="00854495" w:rsidTr="00854495">
        <w:trPr>
          <w:trHeight w:val="589"/>
        </w:trPr>
        <w:tc>
          <w:tcPr>
            <w:tcW w:w="1411" w:type="dxa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32"/>
                <w:szCs w:val="32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考试名称</w:t>
            </w:r>
          </w:p>
        </w:tc>
        <w:tc>
          <w:tcPr>
            <w:tcW w:w="1755" w:type="dxa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级别</w:t>
            </w:r>
          </w:p>
        </w:tc>
        <w:tc>
          <w:tcPr>
            <w:tcW w:w="2040" w:type="dxa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专业</w:t>
            </w:r>
          </w:p>
        </w:tc>
        <w:tc>
          <w:tcPr>
            <w:tcW w:w="3316" w:type="dxa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考试科目</w:t>
            </w:r>
          </w:p>
        </w:tc>
      </w:tr>
      <w:tr w:rsidR="00854495" w:rsidRPr="00854495" w:rsidTr="00854495">
        <w:trPr>
          <w:trHeight w:val="707"/>
        </w:trPr>
        <w:tc>
          <w:tcPr>
            <w:tcW w:w="1411" w:type="dxa"/>
            <w:vMerge w:val="restart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 w:hint="eastAsia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072.</w:t>
            </w:r>
          </w:p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注册测绘师</w:t>
            </w:r>
          </w:p>
        </w:tc>
        <w:tc>
          <w:tcPr>
            <w:tcW w:w="1755" w:type="dxa"/>
            <w:vMerge w:val="restart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02.免一科</w:t>
            </w:r>
          </w:p>
        </w:tc>
        <w:tc>
          <w:tcPr>
            <w:tcW w:w="2040" w:type="dxa"/>
            <w:vMerge w:val="restart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01.注册测绘师</w:t>
            </w:r>
          </w:p>
        </w:tc>
        <w:tc>
          <w:tcPr>
            <w:tcW w:w="3316" w:type="dxa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002.测绘管理与法律法规</w:t>
            </w:r>
          </w:p>
        </w:tc>
      </w:tr>
      <w:tr w:rsidR="00854495" w:rsidRPr="00854495" w:rsidTr="00854495">
        <w:trPr>
          <w:trHeight w:val="692"/>
        </w:trPr>
        <w:tc>
          <w:tcPr>
            <w:tcW w:w="1411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0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16" w:type="dxa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003.测绘案例分析</w:t>
            </w:r>
          </w:p>
        </w:tc>
      </w:tr>
      <w:tr w:rsidR="00854495" w:rsidRPr="00854495" w:rsidTr="00854495">
        <w:trPr>
          <w:trHeight w:val="681"/>
        </w:trPr>
        <w:tc>
          <w:tcPr>
            <w:tcW w:w="1411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32"/>
                <w:szCs w:val="32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03.考全科</w:t>
            </w:r>
          </w:p>
        </w:tc>
        <w:tc>
          <w:tcPr>
            <w:tcW w:w="2040" w:type="dxa"/>
            <w:vMerge w:val="restart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32"/>
                <w:szCs w:val="32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01.注册测绘师</w:t>
            </w:r>
          </w:p>
        </w:tc>
        <w:tc>
          <w:tcPr>
            <w:tcW w:w="3316" w:type="dxa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001.测绘综合能力</w:t>
            </w:r>
          </w:p>
        </w:tc>
      </w:tr>
      <w:tr w:rsidR="00854495" w:rsidRPr="00854495" w:rsidTr="00854495">
        <w:trPr>
          <w:trHeight w:val="681"/>
        </w:trPr>
        <w:tc>
          <w:tcPr>
            <w:tcW w:w="1411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0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16" w:type="dxa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24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002.测绘管理与法律法规</w:t>
            </w:r>
          </w:p>
        </w:tc>
      </w:tr>
      <w:tr w:rsidR="00854495" w:rsidRPr="00854495" w:rsidTr="00854495">
        <w:trPr>
          <w:trHeight w:val="681"/>
        </w:trPr>
        <w:tc>
          <w:tcPr>
            <w:tcW w:w="1411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32"/>
                <w:szCs w:val="32"/>
              </w:rPr>
            </w:pPr>
          </w:p>
        </w:tc>
        <w:tc>
          <w:tcPr>
            <w:tcW w:w="1755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32"/>
                <w:szCs w:val="32"/>
              </w:rPr>
            </w:pPr>
          </w:p>
        </w:tc>
        <w:tc>
          <w:tcPr>
            <w:tcW w:w="2040" w:type="dxa"/>
            <w:vMerge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854495" w:rsidRPr="00854495" w:rsidRDefault="00854495" w:rsidP="00854495">
            <w:pPr>
              <w:jc w:val="center"/>
              <w:rPr>
                <w:rFonts w:ascii="仿宋" w:eastAsia="仿宋" w:hAnsi="仿宋" w:cs="CESI小标宋-GB2312"/>
                <w:sz w:val="32"/>
                <w:szCs w:val="32"/>
              </w:rPr>
            </w:pPr>
            <w:r w:rsidRPr="00854495">
              <w:rPr>
                <w:rFonts w:ascii="仿宋" w:eastAsia="仿宋" w:hAnsi="仿宋" w:cs="CESI小标宋-GB2312" w:hint="eastAsia"/>
                <w:sz w:val="24"/>
              </w:rPr>
              <w:t>003.测绘案例分析</w:t>
            </w:r>
          </w:p>
        </w:tc>
      </w:tr>
    </w:tbl>
    <w:p w:rsidR="004D2F9F" w:rsidRDefault="004D2F9F"/>
    <w:sectPr w:rsidR="004D2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9F" w:rsidRDefault="004D2F9F" w:rsidP="00854495">
      <w:r>
        <w:separator/>
      </w:r>
    </w:p>
  </w:endnote>
  <w:endnote w:type="continuationSeparator" w:id="1">
    <w:p w:rsidR="004D2F9F" w:rsidRDefault="004D2F9F" w:rsidP="0085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9F" w:rsidRDefault="004D2F9F" w:rsidP="00854495">
      <w:r>
        <w:separator/>
      </w:r>
    </w:p>
  </w:footnote>
  <w:footnote w:type="continuationSeparator" w:id="1">
    <w:p w:rsidR="004D2F9F" w:rsidRDefault="004D2F9F" w:rsidP="00854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495"/>
    <w:rsid w:val="004D2F9F"/>
    <w:rsid w:val="0085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495"/>
    <w:rPr>
      <w:sz w:val="18"/>
      <w:szCs w:val="18"/>
    </w:rPr>
  </w:style>
  <w:style w:type="table" w:styleId="a5">
    <w:name w:val="Table Grid"/>
    <w:basedOn w:val="a1"/>
    <w:rsid w:val="0085449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P R C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2024-06-12T03:18:00Z</dcterms:created>
  <dcterms:modified xsi:type="dcterms:W3CDTF">2024-06-12T03:19:00Z</dcterms:modified>
</cp:coreProperties>
</file>