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0" w:firstLineChars="5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附件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3</w:t>
      </w:r>
    </w:p>
    <w:p>
      <w:pPr>
        <w:ind w:firstLine="180" w:firstLineChars="50"/>
        <w:jc w:val="center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6"/>
          <w:szCs w:val="36"/>
        </w:rPr>
        <w:t>南昌市普通高中学考报名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考务</w:t>
      </w:r>
      <w:r>
        <w:rPr>
          <w:rFonts w:hint="eastAsia" w:ascii="仿宋" w:hAnsi="仿宋" w:eastAsia="仿宋" w:cs="仿宋"/>
          <w:color w:val="000000"/>
          <w:sz w:val="36"/>
          <w:szCs w:val="36"/>
        </w:rPr>
        <w:t>系统操作指南</w:t>
      </w:r>
    </w:p>
    <w:p>
      <w:pPr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（县区管理员端）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输入报名缴费管理系统的网址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</w:rPr>
        <w:t>http://xk.nceea.cn</w:t>
      </w:r>
      <w:r>
        <w:rPr>
          <w:rFonts w:hint="eastAsia" w:ascii="仿宋" w:hAnsi="仿宋" w:eastAsia="仿宋" w:cs="仿宋"/>
          <w:sz w:val="32"/>
          <w:szCs w:val="32"/>
        </w:rPr>
        <w:t xml:space="preserve"> ，填写用户名、密码、验证码进行登录，首页会显示有系统公告，设有不同的管理操作：首页、基础信息、报名审核、考试缴费、数据统计。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县区管理员工作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报名系统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县区需提交单位信息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县区可查看单位公告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县区可审核本县区下属学校的报名信息，可通过入学年份、缴费状态、班级及考试基础信息进行查询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县区可查询本县区下属学校的缴费情况，可通过入学年份、缴费状态、班级及考试基础信息进行查询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县区可填写、导出、上传经费对账表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县区可查看并导出下属学校的缴费统计信息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考务系统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县区可以进行考点审核，可通过学校名称、是否新考点、审核状态进行查询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县区可以将考生与考点进行绑定以及考点安排人员信息审核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县区可以打印考点安排信息汇总表及考点联系表</w:t>
      </w:r>
    </w:p>
    <w:p>
      <w:pPr>
        <w:pStyle w:val="4"/>
        <w:widowControl/>
        <w:shd w:val="clear" w:color="auto" w:fill="FFFFFF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县区可以进行监考员的选聘与安排，以及巡视员申报工作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sz w:val="32"/>
          <w:szCs w:val="32"/>
        </w:rPr>
        <w:t>系统操作步骤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2"/>
          <w:sz w:val="32"/>
          <w:szCs w:val="32"/>
          <w:lang w:val="en-US" w:eastAsia="zh-CN" w:bidi="ar-SA"/>
        </w:rPr>
        <w:t>1.报名系统</w:t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（1）填写单位信息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通过县区角色账号登录报名系统，首先填写单位信息，否则不允许操作其他界面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53660" cy="3105150"/>
            <wp:effectExtent l="0" t="0" r="8890" b="0"/>
            <wp:docPr id="5" name="图片 1" descr="C:\Users\LJW\Pictures\Saved Pictures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LJW\Pictures\Saved Pictures\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（2）县区审核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由考试院同步本次要报名的考生信息后，考区可对学校审核通过后的考生报名信息进行审核，可通过或者驳回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</w:rPr>
        <w:t>注：驳回后的报名考生将由生源学校统一处理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245" cy="2894965"/>
            <wp:effectExtent l="0" t="0" r="14605" b="635"/>
            <wp:docPr id="6" name="图片 2" descr="C:\Users\LJW\Pictures\Saved Pictures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LJW\Pictures\Saved Pictures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（3）考生缴费查询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由考试院处理完核销数据后，可在该界面查看报名考生的缴费信息和缴费状态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25415" cy="4161155"/>
            <wp:effectExtent l="0" t="0" r="13335" b="10795"/>
            <wp:docPr id="7" name="图片 3" descr="C:\Users\LJW\Pictures\Saved Pictures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LJW\Pictures\Saved Pictures\3.jp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点击缴费统计信息按钮跳转至详情页，可查看各年级、各班级的报名及缴费情况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3384550"/>
            <wp:effectExtent l="0" t="0" r="13335" b="6350"/>
            <wp:docPr id="9" name="图片 4" descr="C:\Users\LJW\Pictures\Saved Pictures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\Users\LJW\Pictures\Saved Pictures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缴费统计详情界面可查询下属学校的缴费统计情况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199380" cy="2999105"/>
            <wp:effectExtent l="0" t="0" r="1270" b="10795"/>
            <wp:docPr id="10" name="图片 10" descr="C:\Users\LJW\Pictures\Saved Pictures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JW\Pictures\Saved Pictures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（4）经费对账表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县区填写经费对账表保存后，可导出盖章并上传盖章文件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3515" cy="3121660"/>
            <wp:effectExtent l="0" t="0" r="13335" b="2540"/>
            <wp:docPr id="11" name="图片 11" descr="C:\Users\LJW\Pictures\Saved Pictures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JW\Pictures\Saved Pictures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点击保存后，可申请修改信息，需注明修改理由后保存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9865" cy="3506470"/>
            <wp:effectExtent l="0" t="0" r="6985" b="17780"/>
            <wp:docPr id="32" name="图片 32" descr="C:\Users\LJW\Pictures\Saved Pictures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JW\Pictures\Saved Pictures\7.jp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上传盖章文件至考试院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69865" cy="3506470"/>
            <wp:effectExtent l="0" t="0" r="6985" b="17780"/>
            <wp:docPr id="33" name="图片 33" descr="C:\Users\LJW\Pictures\Saved Pictures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LJW\Pictures\Saved Pictures\8.jpg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（5）经费对账表查询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可查看本县区上传的经费对账表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167630" cy="2103120"/>
            <wp:effectExtent l="0" t="0" r="13970" b="11430"/>
            <wp:docPr id="34" name="图片 34" descr="C:\Users\LJW\Pictures\Saved Pictures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LJW\Pictures\Saved Pictures\9.jpg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（6）查看缴费合计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该界面可查看并导出缴费统计信息，包含本次报名科目的收费标准，以及县区下属学校缴费金额的统计信息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33035" cy="2131060"/>
            <wp:effectExtent l="0" t="0" r="5715" b="2540"/>
            <wp:docPr id="35" name="图片 35" descr="C:\Users\LJW\Pictures\Saved Pictures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JW\Pictures\Saved Pictures\10.jpg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2．</w:t>
      </w:r>
      <w:r>
        <w:rPr>
          <w:rFonts w:hint="eastAsia" w:ascii="仿宋" w:hAnsi="仿宋" w:eastAsia="仿宋" w:cs="仿宋"/>
          <w:b/>
          <w:bCs w:val="0"/>
          <w:kern w:val="2"/>
          <w:sz w:val="32"/>
          <w:szCs w:val="32"/>
          <w:lang w:val="en-US" w:eastAsia="zh-CN" w:bidi="ar-SA"/>
        </w:rPr>
        <w:t>考务系统</w:t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（1）考点审核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审核考点申报信息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26050" cy="1500505"/>
            <wp:effectExtent l="0" t="0" r="12700" b="4445"/>
            <wp:docPr id="36" name="图片 36" descr="C:\Users\LJW\Pictures\Saved Pictures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JW\Pictures\Saved Pictures\11.jpg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47005" cy="1986915"/>
            <wp:effectExtent l="0" t="0" r="10795" b="13335"/>
            <wp:docPr id="37" name="图片 37" descr="C:\Users\LJW\Pictures\Saved Pictures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LJW\Pictures\Saved Pictures\12.jpg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（2）考生与考点绑定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支持一键绑定考生至来源校即将考点学校的学生绑定至考点，也可单独绑定考生至考点即绑定非考点学校的考生至考点</w:t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845685" cy="1901190"/>
            <wp:effectExtent l="0" t="0" r="12065" b="3810"/>
            <wp:docPr id="38" name="图片 38" descr="C:\Users\LJW\Pictures\Saved Pictures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LJW\Pictures\Saved Pictures\13.jpg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893310" cy="2169160"/>
            <wp:effectExtent l="0" t="0" r="2540" b="2540"/>
            <wp:docPr id="39" name="图片 39" descr="C:\Users\LJW\Pictures\Saved Pictures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LJW\Pictures\Saved Pictures\14.jpg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（3）考点安排人员信息审核</w:t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审核考点安排人员信息</w:t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912995" cy="1318260"/>
            <wp:effectExtent l="0" t="0" r="1905" b="15240"/>
            <wp:docPr id="40" name="图片 40" descr="C:\Users\LJW\Pictures\Saved Pictures\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LJW\Pictures\Saved Pictures\16.jpg1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53355" cy="2557145"/>
            <wp:effectExtent l="0" t="0" r="4445" b="14605"/>
            <wp:docPr id="41" name="图片 41" descr="C:\Users\LJW\Pictures\Saved Pictures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LJW\Pictures\Saved Pictures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5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（4）考点安排信息汇总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可查看并导出考点安排表、巡视员巡视考点表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349240" cy="2751455"/>
            <wp:effectExtent l="0" t="0" r="3810" b="10795"/>
            <wp:docPr id="12" name="图片 6" descr="C:\Users\LJW\Pictures\Saved Pictures\18.jp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LJW\Pictures\Saved Pictures\18.jpg1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219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jc w:val="center"/>
        <w:rPr>
          <w:rFonts w:ascii="仿宋" w:hAnsi="仿宋" w:eastAsia="仿宋" w:cs="仿宋"/>
          <w:color w:val="000000"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color w:val="000000"/>
          <w:sz w:val="36"/>
          <w:szCs w:val="36"/>
        </w:rPr>
        <w:t>南昌市普通高中学考报名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考务</w:t>
      </w:r>
      <w:r>
        <w:rPr>
          <w:rFonts w:hint="eastAsia" w:ascii="仿宋" w:hAnsi="仿宋" w:eastAsia="仿宋" w:cs="仿宋"/>
          <w:color w:val="000000"/>
          <w:sz w:val="36"/>
          <w:szCs w:val="36"/>
        </w:rPr>
        <w:t>系统操作指南</w:t>
      </w:r>
    </w:p>
    <w:p>
      <w:pPr>
        <w:jc w:val="center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（学校管理员端）</w:t>
      </w:r>
    </w:p>
    <w:p>
      <w:p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输入报名管理系统网址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</w:rPr>
        <w:t>http://xk.nceea.cn</w:t>
      </w:r>
      <w:r>
        <w:rPr>
          <w:rFonts w:hint="eastAsia" w:ascii="仿宋" w:hAnsi="仿宋" w:eastAsia="仿宋" w:cs="仿宋"/>
          <w:sz w:val="32"/>
          <w:szCs w:val="32"/>
        </w:rPr>
        <w:t>，填写用户名、密码、验证码进行登录，首页会显示有系统公告，设有不同管理操作：首页、报名报考管理、缴费管理、数据统计。</w:t>
      </w:r>
    </w:p>
    <w:p>
      <w:p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一、学校级管理权限：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1.报名系统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（1）考点作为学校需提交单位信息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（2）考点作为学校可审核学校的报名信息，可通过入学年份、缴费状态、班级及考试基础信息进行查询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（3）考点作为学校可查询学校的缴费情况，可通过入学年份、缴费状态、班级及考试基础信息进行查询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（4）考点作为学校可查看并导出学校的缴费统计信息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2.考务系统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（1）学校作为考点需提前进行考点申报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（2）考点需进行考点安排人员信息填报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（3）考点可打印考点安排信息汇总汇总表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（4）考点可上报监考人员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（5）考点需核对缺考表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（6）考点可提交申请成绩复核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（7）考点可导入国际班成绩（针对国际班考生），导入考查科目成绩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系统操作步骤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1、报名系统</w:t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（1）填写单位信息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通过考点角色账号登录报名系统，首先填写单位信息，否则不允许操作其他界面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38090" cy="2950210"/>
            <wp:effectExtent l="0" t="0" r="10160" b="2540"/>
            <wp:docPr id="25" name="图片 18" descr="C:\Users\LJW\Pictures\Saved Pictures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C:\Users\LJW\Pictures\Saved Pictures\19.jpg1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（2）学校审核</w:t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由考试院同步本次要报名的考生信息后，考点即可对本校的考生信息进行审核通过，对审核不通过的学生进行驳回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</w:rPr>
        <w:t>注：驳回后的报名考生将由考试院统一处理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47640" cy="2971800"/>
            <wp:effectExtent l="0" t="0" r="10160" b="0"/>
            <wp:docPr id="17" name="图片 1" descr="C:\Users\LJW\Pictures\Saved Pictures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LJW\Pictures\Saved Pictures\20.jpg20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（3）考生缴费查询</w:t>
      </w:r>
    </w:p>
    <w:p>
      <w:pPr>
        <w:spacing w:line="360" w:lineRule="auto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由考试院处理完核销数据后，可在该界面查看报名考生的缴费信息和缴费状态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50180" cy="2443480"/>
            <wp:effectExtent l="0" t="0" r="7620" b="13970"/>
            <wp:docPr id="21" name="图片 3" descr="C:\Users\LJW\Pictures\Saved Pictures\21.jp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C:\Users\LJW\Pictures\Saved Pictures\21.jpg2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shd w:val="clear" w:color="auto" w:fill="FFFFFF"/>
          <w:lang w:val="en-US" w:eastAsia="zh-CN" w:bidi="ar-SA"/>
        </w:rPr>
        <w:t>点击缴费统计信息按钮跳转至详情页，可查看各年级、各班级的报名及缴费情况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46370" cy="1975485"/>
            <wp:effectExtent l="0" t="0" r="11430" b="5715"/>
            <wp:docPr id="24" name="图片 4" descr="C:\Users\LJW\Pictures\Saved Pictures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C:\Users\LJW\Pictures\Saved Pictures\22.jpg2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63185" cy="1858645"/>
            <wp:effectExtent l="0" t="0" r="18415" b="8255"/>
            <wp:docPr id="29" name="图片 9" descr="C:\Users\LJW\Pictures\Saved Pictures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C:\Users\LJW\Pictures\Saved Pictures\23.jpg2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（4）查看缴费合计</w:t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该界面可查看本次报名科目的收费标准，以及本校缴费金额的统计信息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734310"/>
            <wp:effectExtent l="0" t="0" r="13335" b="8890"/>
            <wp:docPr id="20" name="图片 10" descr="C:\Users\LJW\Pictures\Saved Pictures\24.jpg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C:\Users\LJW\Pictures\Saved Pictures\24.jpg2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2"/>
          <w:sz w:val="32"/>
          <w:szCs w:val="32"/>
          <w:lang w:val="en-US" w:eastAsia="zh-CN" w:bidi="ar-SA"/>
        </w:rPr>
        <w:t>2、考务系统</w:t>
      </w:r>
    </w:p>
    <w:p>
      <w:pPr>
        <w:pStyle w:val="3"/>
        <w:numPr>
          <w:ilvl w:val="0"/>
          <w:numId w:val="3"/>
        </w:numPr>
        <w:spacing w:before="0" w:after="0" w:line="0" w:lineRule="atLeas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考点安排人员信息填报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申报考点审核通过后，考点需正确填写并提交安排人员信息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30495" cy="2639060"/>
            <wp:effectExtent l="0" t="0" r="8255" b="8890"/>
            <wp:docPr id="18" name="图片 16" descr="C:\Users\LJW\Pictures\Saved Pictures\25.jpg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C:\Users\LJW\Pictures\Saved Pictures\25.jpg2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3"/>
        <w:numPr>
          <w:ilvl w:val="0"/>
          <w:numId w:val="3"/>
        </w:numPr>
        <w:spacing w:before="0" w:after="0" w:line="0" w:lineRule="atLeas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考点安排信息汇总</w:t>
      </w:r>
    </w:p>
    <w:p>
      <w:pPr>
        <w:pStyle w:val="3"/>
        <w:numPr>
          <w:ilvl w:val="0"/>
          <w:numId w:val="0"/>
        </w:numPr>
        <w:spacing w:before="0" w:after="0" w:line="0" w:lineRule="atLeast"/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可查看并导出考点安排表、巡视员巡视考点表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59705" cy="2594610"/>
            <wp:effectExtent l="0" t="0" r="17145" b="15240"/>
            <wp:docPr id="8" name="图片 6" descr="C:\Users\LJW\Pictures\Saved Pictures\26.jpg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LJW\Pictures\Saved Pictures\26.jpg26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导出考点安排表</w:t>
      </w:r>
    </w:p>
    <w:p>
      <w:pPr>
        <w:spacing w:line="0" w:lineRule="atLeast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30470" cy="5249545"/>
            <wp:effectExtent l="0" t="0" r="17780" b="8255"/>
            <wp:docPr id="22" name="图片 8" descr="C:\Users\LJW\Pictures\Saved Pictures\27.jpg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C:\Users\LJW\Pictures\Saved Pictures\27.jpg2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5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left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导出巡视员巡视考点表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65345" cy="992505"/>
            <wp:effectExtent l="0" t="0" r="1905" b="17145"/>
            <wp:docPr id="23" name="图片 9" descr="C:\Users\LJW\Pictures\Saved Pictures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LJW\Pictures\Saved Pictures\28.jpg2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监考人员选聘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选聘监考员并且对监考员进行编辑</w:t>
      </w:r>
    </w:p>
    <w:p>
      <w:pPr>
        <w:spacing w:line="0" w:lineRule="atLeast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653915" cy="3228975"/>
            <wp:effectExtent l="0" t="0" r="13335" b="9525"/>
            <wp:docPr id="26" name="图片 26" descr="C:\Users\LJW\Pictures\Saved Pictures\29.jpg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JW\Pictures\Saved Pictures\29.jpg29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2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可以从监考员库快速添加历史考试计划中，该学校启用成功过的监考员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587240" cy="2352040"/>
            <wp:effectExtent l="0" t="0" r="3810" b="10160"/>
            <wp:docPr id="1" name="图片 1" descr="C:\Users\LJW\Pictures\Saved Pictures\30.jpg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JW\Pictures\Saved Pictures\30.jpg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考点核对缺考表</w:t>
      </w:r>
    </w:p>
    <w:p>
      <w:pPr>
        <w:pStyle w:val="3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考点确认缺考学生，不能确认缺考则提交异常至考试院，由考试院统一处理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90185" cy="2783840"/>
            <wp:effectExtent l="0" t="0" r="5715" b="16510"/>
            <wp:docPr id="28" name="图片 7" descr="C:\Users\LJW\Pictures\Saved Pictures\31.jpg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C:\Users\LJW\Pictures\Saved Pictures\31.jpg31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（5）申请成绩复核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在考试院规定的时间范围内，学校可提交核分申请，提交后将由考试院统一处理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180330" cy="2713355"/>
            <wp:effectExtent l="0" t="0" r="1270" b="10795"/>
            <wp:docPr id="2" name="图片 2" descr="C:\Users\LJW\Pictures\Saved Pictures\32.jpg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JW\Pictures\Saved Pictures\32.jpg3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（6）导入考查科目成绩</w:t>
      </w:r>
    </w:p>
    <w:p>
      <w:pP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kern w:val="2"/>
          <w:sz w:val="32"/>
          <w:szCs w:val="32"/>
          <w:shd w:val="clear" w:color="auto" w:fill="FFFFFF"/>
          <w:lang w:val="en-US" w:eastAsia="zh-CN" w:bidi="ar-SA"/>
        </w:rPr>
        <w:t>对于包含考查科目的考试计划，学校可下载成绩导入模板，在模板内填写科目合格/不合格后上传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99380" cy="1675765"/>
            <wp:effectExtent l="0" t="0" r="1270" b="635"/>
            <wp:docPr id="42" name="图片 14" descr="C:\Users\LJW\Pictures\Saved Pictures\34.jpg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 descr="C:\Users\LJW\Pictures\Saved Pictures\34.jpg34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2880" cy="1391920"/>
            <wp:effectExtent l="0" t="0" r="13970" b="1778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B13481"/>
    <w:multiLevelType w:val="singleLevel"/>
    <w:tmpl w:val="00B1348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5C85C97A"/>
    <w:multiLevelType w:val="multilevel"/>
    <w:tmpl w:val="5C85C97A"/>
    <w:lvl w:ilvl="0" w:tentative="0">
      <w:start w:val="1"/>
      <w:numFmt w:val="chineseCounting"/>
      <w:suff w:val="nothing"/>
      <w:lvlText w:val="%1、"/>
      <w:lvlJc w:val="left"/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61400556"/>
    <w:multiLevelType w:val="singleLevel"/>
    <w:tmpl w:val="61400556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zMzgxZWVhOWE4NTUxYmIzYzgxNWUwNmU0OGNjYzAifQ=="/>
  </w:docVars>
  <w:rsids>
    <w:rsidRoot w:val="00000000"/>
    <w:rsid w:val="2808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qFormat/>
    <w:uiPriority w:val="9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99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2022-09-20T02:55:48Z</dcterms:created>
  <dc:creator>Administrator</dc:creator>
  <cp:lastModifiedBy>Administrator</cp:lastModifiedBy>
  <dcterms:modified xsi:type="dcterms:W3CDTF">2022-09-20T02:56:05Z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50A8FBB2C79441E593A862694465FF2A</vt:lpwstr>
  </property>
</Properties>
</file>