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6</w:t>
      </w:r>
    </w:p>
    <w:tbl>
      <w:tblPr>
        <w:tblStyle w:val="2"/>
        <w:tblpPr w:leftFromText="180" w:rightFromText="180" w:vertAnchor="text" w:horzAnchor="page" w:tblpX="892" w:tblpY="667"/>
        <w:tblOverlap w:val="never"/>
        <w:tblW w:w="10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04"/>
        <w:gridCol w:w="1564"/>
        <w:gridCol w:w="1714"/>
        <w:gridCol w:w="1342"/>
        <w:gridCol w:w="131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申请人姓名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身份证件号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首次在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海曙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缴纳社保时间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现通讯地址</w:t>
            </w:r>
          </w:p>
        </w:tc>
        <w:tc>
          <w:tcPr>
            <w:tcW w:w="431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汽车销售点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购车时间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车辆行驶证号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申请者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宁波银行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户名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支行</w:t>
            </w:r>
          </w:p>
        </w:tc>
        <w:tc>
          <w:tcPr>
            <w:tcW w:w="431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759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申请金额（元）</w:t>
            </w:r>
          </w:p>
        </w:tc>
        <w:tc>
          <w:tcPr>
            <w:tcW w:w="859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exact"/>
          <w:jc w:val="center"/>
        </w:trPr>
        <w:tc>
          <w:tcPr>
            <w:tcW w:w="104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ind w:firstLine="241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本人承诺：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本人申请领取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购车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补助，以上所提供的信息及资料真实完整，对已填列内容核对无误，如存在提供虚假资料等违法行为的，由本人承担全部法律责任。此申请表及所附相关材料，按政府信息公开有关规定，同意向公众公开。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241" w:firstLineChars="1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本人授权：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本人授权经办机构查询本人在甬缴纳社保情况（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连续在海曙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缴纳社保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个月以上）。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申报人（签名）：                              日期：  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用人单位意见</w:t>
            </w:r>
          </w:p>
        </w:tc>
        <w:tc>
          <w:tcPr>
            <w:tcW w:w="85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经核，该申请者系新吸纳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来我单位全职工作，符合申报资格。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360" w:firstLineChars="15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经办人：      负责人：              （单位盖章）</w:t>
            </w:r>
          </w:p>
          <w:p>
            <w:pPr>
              <w:widowControl/>
              <w:spacing w:line="320" w:lineRule="exact"/>
              <w:ind w:firstLine="1200" w:firstLineChars="5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5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仿宋_GB2312" w:eastAsia="方正小标宋简体" w:cs="Times New Roman"/>
          <w:color w:val="auto"/>
          <w:sz w:val="36"/>
          <w:szCs w:val="36"/>
          <w:highlight w:val="none"/>
          <w:lang w:val="en-US" w:eastAsia="zh-CN"/>
        </w:rPr>
        <w:t>海曙区新引进人才购车补助申请表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1A77"/>
    <w:rsid w:val="39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2023-01-06T05:01:00Z</dcterms:created>
  <dc:creator>有匪君子</dc:creator>
  <cp:lastModifiedBy>有匪君子</cp:lastModifiedBy>
  <dcterms:modified xsi:type="dcterms:W3CDTF">2023-01-06T05:02:07Z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