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9D293">
      <w:pPr>
        <w:tabs>
          <w:tab w:val="left" w:pos="7770"/>
          <w:tab w:val="left" w:pos="7980"/>
          <w:tab w:val="left" w:pos="8190"/>
        </w:tabs>
        <w:spacing w:line="560" w:lineRule="exact"/>
        <w:jc w:val="left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/>
        </w:rPr>
        <w:t>4</w:t>
      </w:r>
    </w:p>
    <w:p w14:paraId="5A574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北仑区中小学招生统筹安排类学生</w:t>
      </w:r>
    </w:p>
    <w:p w14:paraId="6F92B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入（转）学申请表</w:t>
      </w:r>
    </w:p>
    <w:tbl>
      <w:tblPr>
        <w:tblStyle w:val="7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767"/>
        <w:gridCol w:w="1369"/>
        <w:gridCol w:w="337"/>
        <w:gridCol w:w="357"/>
        <w:gridCol w:w="493"/>
        <w:gridCol w:w="496"/>
        <w:gridCol w:w="396"/>
        <w:gridCol w:w="2860"/>
      </w:tblGrid>
      <w:tr w14:paraId="4668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Merge w:val="restart"/>
            <w:vAlign w:val="center"/>
          </w:tcPr>
          <w:p w14:paraId="27D72B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申请人基本</w:t>
            </w:r>
          </w:p>
          <w:p w14:paraId="6F0824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767" w:type="dxa"/>
            <w:vAlign w:val="center"/>
          </w:tcPr>
          <w:p w14:paraId="324E5E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申请人姓名</w:t>
            </w:r>
          </w:p>
        </w:tc>
        <w:tc>
          <w:tcPr>
            <w:tcW w:w="2063" w:type="dxa"/>
            <w:gridSpan w:val="3"/>
            <w:vAlign w:val="center"/>
          </w:tcPr>
          <w:p w14:paraId="44D371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44F0A1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vAlign w:val="center"/>
          </w:tcPr>
          <w:p w14:paraId="2DF996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47C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Merge w:val="continue"/>
          </w:tcPr>
          <w:p w14:paraId="0E858F03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1CC965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优待类别</w:t>
            </w:r>
          </w:p>
        </w:tc>
        <w:tc>
          <w:tcPr>
            <w:tcW w:w="6308" w:type="dxa"/>
            <w:gridSpan w:val="7"/>
            <w:vAlign w:val="center"/>
          </w:tcPr>
          <w:p w14:paraId="2EC63D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1D0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Merge w:val="continue"/>
          </w:tcPr>
          <w:p w14:paraId="15FD168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3DD24F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居住地址</w:t>
            </w:r>
          </w:p>
        </w:tc>
        <w:tc>
          <w:tcPr>
            <w:tcW w:w="6308" w:type="dxa"/>
            <w:gridSpan w:val="7"/>
            <w:vAlign w:val="center"/>
          </w:tcPr>
          <w:p w14:paraId="4C971F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B78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Merge w:val="continue"/>
          </w:tcPr>
          <w:p w14:paraId="13755D9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330499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308" w:type="dxa"/>
            <w:gridSpan w:val="7"/>
            <w:vAlign w:val="center"/>
          </w:tcPr>
          <w:p w14:paraId="30A33E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2B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Merge w:val="continue"/>
          </w:tcPr>
          <w:p w14:paraId="3F0469B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94674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6308" w:type="dxa"/>
            <w:gridSpan w:val="7"/>
            <w:vAlign w:val="center"/>
          </w:tcPr>
          <w:p w14:paraId="4BCB7F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785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Merge w:val="restart"/>
            <w:vAlign w:val="center"/>
          </w:tcPr>
          <w:p w14:paraId="197C09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1767" w:type="dxa"/>
            <w:vAlign w:val="center"/>
          </w:tcPr>
          <w:p w14:paraId="3E7A56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14:paraId="7B3FB3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0547C9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256" w:type="dxa"/>
            <w:gridSpan w:val="2"/>
            <w:vAlign w:val="center"/>
          </w:tcPr>
          <w:p w14:paraId="3741BA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5B3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Merge w:val="continue"/>
          </w:tcPr>
          <w:p w14:paraId="6F99597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0B723D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6308" w:type="dxa"/>
            <w:gridSpan w:val="7"/>
            <w:vAlign w:val="center"/>
          </w:tcPr>
          <w:p w14:paraId="15528C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270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Merge w:val="continue"/>
          </w:tcPr>
          <w:p w14:paraId="34D08F2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1D58F5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6308" w:type="dxa"/>
            <w:gridSpan w:val="7"/>
            <w:vAlign w:val="center"/>
          </w:tcPr>
          <w:p w14:paraId="3F5681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E56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9" w:type="dxa"/>
            <w:gridSpan w:val="2"/>
            <w:vAlign w:val="center"/>
          </w:tcPr>
          <w:p w14:paraId="40A143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原就读学校/幼儿园</w:t>
            </w:r>
          </w:p>
        </w:tc>
        <w:tc>
          <w:tcPr>
            <w:tcW w:w="3052" w:type="dxa"/>
            <w:gridSpan w:val="5"/>
            <w:vAlign w:val="center"/>
          </w:tcPr>
          <w:p w14:paraId="677EA5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意向学校</w:t>
            </w:r>
          </w:p>
        </w:tc>
        <w:tc>
          <w:tcPr>
            <w:tcW w:w="3256" w:type="dxa"/>
            <w:gridSpan w:val="2"/>
            <w:vAlign w:val="center"/>
          </w:tcPr>
          <w:p w14:paraId="5B58C4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就读年级</w:t>
            </w:r>
          </w:p>
        </w:tc>
      </w:tr>
      <w:tr w14:paraId="3E8D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9" w:type="dxa"/>
            <w:gridSpan w:val="2"/>
            <w:vAlign w:val="center"/>
          </w:tcPr>
          <w:p w14:paraId="5C4872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268764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37D31C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9E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849" w:type="dxa"/>
            <w:gridSpan w:val="2"/>
            <w:vAlign w:val="center"/>
          </w:tcPr>
          <w:p w14:paraId="677DE4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申请理由</w:t>
            </w:r>
          </w:p>
        </w:tc>
        <w:tc>
          <w:tcPr>
            <w:tcW w:w="6308" w:type="dxa"/>
            <w:gridSpan w:val="7"/>
            <w:vAlign w:val="bottom"/>
          </w:tcPr>
          <w:p w14:paraId="668ADF77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申请人签字：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单位（公司）盖章</w:t>
            </w:r>
          </w:p>
        </w:tc>
      </w:tr>
      <w:tr w14:paraId="7794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082" w:type="dxa"/>
            <w:vAlign w:val="center"/>
          </w:tcPr>
          <w:p w14:paraId="6374E3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相关</w:t>
            </w:r>
          </w:p>
          <w:p w14:paraId="20752B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部门</w:t>
            </w:r>
          </w:p>
          <w:p w14:paraId="277AD7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审核</w:t>
            </w:r>
          </w:p>
          <w:p w14:paraId="0E294F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136" w:type="dxa"/>
            <w:gridSpan w:val="2"/>
          </w:tcPr>
          <w:p w14:paraId="7E504FAF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AECB2E9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DEC3353">
            <w:pPr>
              <w:pStyle w:val="5"/>
              <w:ind w:firstLine="280"/>
              <w:rPr>
                <w:color w:val="auto"/>
              </w:rPr>
            </w:pPr>
          </w:p>
          <w:p w14:paraId="66B79F47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签字：</w:t>
            </w:r>
          </w:p>
          <w:p w14:paraId="2383B5D3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单位（盖章）：</w:t>
            </w:r>
          </w:p>
          <w:p w14:paraId="53E1D080"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年   月   日</w:t>
            </w:r>
          </w:p>
        </w:tc>
        <w:tc>
          <w:tcPr>
            <w:tcW w:w="1187" w:type="dxa"/>
            <w:gridSpan w:val="3"/>
            <w:vAlign w:val="center"/>
          </w:tcPr>
          <w:p w14:paraId="19795E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</w:t>
            </w:r>
          </w:p>
          <w:p w14:paraId="3469FB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行政</w:t>
            </w:r>
          </w:p>
          <w:p w14:paraId="12C770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部门</w:t>
            </w:r>
          </w:p>
          <w:p w14:paraId="73F1AA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752" w:type="dxa"/>
            <w:gridSpan w:val="3"/>
          </w:tcPr>
          <w:p w14:paraId="2139CB3E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A392926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8187F07">
            <w:pPr>
              <w:pStyle w:val="5"/>
              <w:ind w:firstLine="280"/>
              <w:rPr>
                <w:color w:val="auto"/>
              </w:rPr>
            </w:pPr>
          </w:p>
          <w:p w14:paraId="1BC6E6B0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签字：</w:t>
            </w:r>
          </w:p>
          <w:p w14:paraId="47685C74"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单位（盖章）：</w:t>
            </w:r>
          </w:p>
          <w:p w14:paraId="5960D288"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年   月   日</w:t>
            </w:r>
          </w:p>
        </w:tc>
      </w:tr>
    </w:tbl>
    <w:p w14:paraId="4023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类别及审核部门：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烈士子女、符合条件的现役军人子女（审核部门：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区人武部、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区退役军人事务管理局）；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公安英模和因公牺牲伤残警察子女（审核部门：区公安分局）；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国家综合性消防救援队伍人员子女（审核部门：区消防大队）；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宁波市高层次人才子女（按市政策文件执行）；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区人才子女（审核部门：区人社局、区委人才办）；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区“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北仑工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匠”子女（审核部门：区人社局）；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区重点企业高级管理人员和高级技术人员子女（审核部门：区发改局）；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台胞子女和台籍适龄儿童少年（审核部门：区台办）；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9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港澳同胞、华侨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子女，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港澳籍适龄儿童少年（审核部门：区侨办）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；（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外籍人员子女，外籍适龄儿童少年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（区教育局）；（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11）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其它符合条件的优待对象（相关部门、区教育局）。</w:t>
      </w:r>
    </w:p>
    <w:p w14:paraId="08DD5B5E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17" w:bottom="1531" w:left="1417" w:header="851" w:footer="850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7F0B74-8DA8-46B7-9C67-8E23C4D08A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F11B7B2-E006-4F33-8FA6-1DE1073A1E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6B3DCA9-8160-4642-A981-DAF3518443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77882">
    <w:pPr>
      <w:pStyle w:val="4"/>
      <w:jc w:val="right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5104765</wp:posOffset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BD8C3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95pt;margin-top:-4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WzLAXYAAAACw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BD8C3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0CC5">
    <w:pPr>
      <w:pStyle w:val="4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</wp:posOffset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2C3AA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15pt;margin-top:-15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7sNdx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2C3AA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97B9D"/>
    <w:rsid w:val="487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next w:val="3"/>
    <w:qFormat/>
    <w:uiPriority w:val="0"/>
    <w:pPr>
      <w:ind w:firstLine="420" w:firstLineChars="100"/>
    </w:pPr>
    <w:rPr>
      <w:rFonts w:ascii="Times New Roman" w:hAnsi="Times New Roman" w:eastAsia="仿宋_GB2312" w:cs="Times New Roman"/>
      <w:sz w:val="28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2025-05-22T07:43:00Z</dcterms:created>
  <dc:creator>陳奕穎</dc:creator>
  <cp:lastModifiedBy>陳奕穎</cp:lastModifiedBy>
  <dcterms:modified xsi:type="dcterms:W3CDTF">2025-05-22T07:43:50Z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A2AC5129C2D84C9598228757F441241C_11</vt:lpwstr>
  </property>
  <property fmtid="{D5CDD505-2E9C-101B-9397-08002B2CF9AE}" pid="4" name="KSOTemplateDocerSaveRecord">
    <vt:lpwstr>eyJoZGlkIjoiZTQ0OTk0ZDM3YTI0NDQ5M2RjNzg5ZWNjNjgwMTNkNjUiLCJ1c2VySWQiOiIyNTY0NzQ5MjEifQ==</vt:lpwstr>
  </property>
</Properties>
</file>