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2605F" w14:textId="0D354ECA" w:rsidR="00C8121E" w:rsidRPr="00D23E64" w:rsidRDefault="00D23E64" w:rsidP="00D23E64">
      <w:pPr>
        <w:spacing w:line="600" w:lineRule="exact"/>
        <w:rPr>
          <w:rFonts w:ascii="方正仿宋_GBK" w:eastAsia="方正仿宋_GBK" w:hAnsi="方正小标宋简体" w:cs="方正小标宋简体"/>
          <w:sz w:val="32"/>
          <w:szCs w:val="32"/>
          <w:lang w:eastAsia="zh-CN"/>
        </w:rPr>
      </w:pPr>
      <w:r w:rsidRPr="00D23E64">
        <w:rPr>
          <w:rFonts w:ascii="方正仿宋_GBK" w:eastAsia="方正仿宋_GBK" w:hAnsi="方正小标宋简体" w:cs="方正小标宋简体" w:hint="eastAsia"/>
          <w:sz w:val="32"/>
          <w:szCs w:val="32"/>
          <w:lang w:eastAsia="zh-CN"/>
        </w:rPr>
        <w:t>附件5：</w:t>
      </w:r>
    </w:p>
    <w:p w14:paraId="4A9064F3" w14:textId="428A891F" w:rsidR="00A2408A" w:rsidRDefault="00000000">
      <w:pPr>
        <w:spacing w:line="600" w:lineRule="exact"/>
        <w:jc w:val="center"/>
        <w:rPr>
          <w:rFonts w:ascii="仿宋_GB2312" w:eastAsia="仿宋_GB2312" w:hAnsi="仿宋_GB2312" w:cs="仿宋_GB2312"/>
          <w:sz w:val="24"/>
          <w:szCs w:val="24"/>
          <w:lang w:eastAsia="zh-CN"/>
        </w:rPr>
      </w:pPr>
      <w:r w:rsidRPr="0062780C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驾驶技能测试项目及标准</w:t>
      </w:r>
    </w:p>
    <w:tbl>
      <w:tblPr>
        <w:tblStyle w:val="a7"/>
        <w:tblpPr w:leftFromText="180" w:rightFromText="180" w:vertAnchor="text" w:horzAnchor="margin" w:tblpY="233"/>
        <w:tblOverlap w:val="never"/>
        <w:tblW w:w="5000" w:type="pct"/>
        <w:tblLook w:val="04A0" w:firstRow="1" w:lastRow="0" w:firstColumn="1" w:lastColumn="0" w:noHBand="0" w:noVBand="1"/>
      </w:tblPr>
      <w:tblGrid>
        <w:gridCol w:w="1526"/>
        <w:gridCol w:w="991"/>
        <w:gridCol w:w="2555"/>
        <w:gridCol w:w="8218"/>
        <w:gridCol w:w="1496"/>
      </w:tblGrid>
      <w:tr w:rsidR="00A2408A" w14:paraId="65856578" w14:textId="77777777" w:rsidTr="006A726B">
        <w:trPr>
          <w:trHeight w:val="983"/>
        </w:trPr>
        <w:tc>
          <w:tcPr>
            <w:tcW w:w="516" w:type="pct"/>
            <w:vAlign w:val="center"/>
          </w:tcPr>
          <w:p w14:paraId="2A65C7A4" w14:textId="77777777" w:rsidR="00A2408A" w:rsidRPr="00AD26B7" w:rsidRDefault="00A2408A" w:rsidP="00A2408A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AD26B7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335" w:type="pct"/>
            <w:vAlign w:val="center"/>
          </w:tcPr>
          <w:p w14:paraId="1DA8BAF8" w14:textId="77777777" w:rsidR="00A2408A" w:rsidRPr="00AD26B7" w:rsidRDefault="00A2408A" w:rsidP="00A2408A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AD26B7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分值</w:t>
            </w:r>
          </w:p>
        </w:tc>
        <w:tc>
          <w:tcPr>
            <w:tcW w:w="864" w:type="pct"/>
            <w:vAlign w:val="center"/>
          </w:tcPr>
          <w:p w14:paraId="6D196E25" w14:textId="755D2A3E" w:rsidR="00A2408A" w:rsidRPr="00AD26B7" w:rsidRDefault="00A2408A" w:rsidP="00A2408A">
            <w:pPr>
              <w:spacing w:line="28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AD26B7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测试</w:t>
            </w:r>
            <w:r w:rsidR="00C05B2E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779" w:type="pct"/>
            <w:vAlign w:val="center"/>
          </w:tcPr>
          <w:p w14:paraId="03A3682C" w14:textId="77777777" w:rsidR="00A2408A" w:rsidRPr="00AD26B7" w:rsidRDefault="00A2408A" w:rsidP="00A2408A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 w:rsidRPr="00AD26B7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评判规则</w:t>
            </w:r>
          </w:p>
        </w:tc>
        <w:tc>
          <w:tcPr>
            <w:tcW w:w="506" w:type="pct"/>
            <w:vAlign w:val="center"/>
          </w:tcPr>
          <w:p w14:paraId="2EE014A9" w14:textId="6994693A" w:rsidR="00A2408A" w:rsidRPr="00AD26B7" w:rsidRDefault="00A464E7" w:rsidP="00A2408A">
            <w:pPr>
              <w:widowControl/>
              <w:spacing w:line="280" w:lineRule="exact"/>
              <w:jc w:val="center"/>
              <w:rPr>
                <w:rFonts w:ascii="方正黑体_GBK" w:eastAsia="方正黑体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时间</w:t>
            </w:r>
            <w:r w:rsidR="00A2408A" w:rsidRPr="00AD26B7">
              <w:rPr>
                <w:rFonts w:ascii="方正黑体_GBK" w:eastAsia="方正黑体_GBK" w:hAnsi="Times New Roman" w:cs="Times New Roman" w:hint="eastAsia"/>
                <w:sz w:val="28"/>
                <w:szCs w:val="28"/>
                <w:lang w:eastAsia="zh-CN"/>
              </w:rPr>
              <w:t>要求</w:t>
            </w:r>
          </w:p>
        </w:tc>
      </w:tr>
      <w:tr w:rsidR="00A2408A" w14:paraId="2A4DFEDB" w14:textId="77777777" w:rsidTr="006A726B">
        <w:trPr>
          <w:trHeight w:val="1165"/>
        </w:trPr>
        <w:tc>
          <w:tcPr>
            <w:tcW w:w="516" w:type="pct"/>
            <w:vAlign w:val="center"/>
          </w:tcPr>
          <w:p w14:paraId="499290C6" w14:textId="21C4F217" w:rsidR="00A2408A" w:rsidRDefault="00A2408A" w:rsidP="00A2408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/>
                <w:sz w:val="26"/>
                <w:szCs w:val="26"/>
                <w:lang w:eastAsia="zh-CN"/>
              </w:rPr>
              <w:t>理论测试</w:t>
            </w:r>
          </w:p>
        </w:tc>
        <w:tc>
          <w:tcPr>
            <w:tcW w:w="335" w:type="pct"/>
            <w:vAlign w:val="center"/>
          </w:tcPr>
          <w:p w14:paraId="16C8D027" w14:textId="77777777" w:rsidR="00A2408A" w:rsidRDefault="00A2408A" w:rsidP="00A2408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864" w:type="pct"/>
            <w:vAlign w:val="center"/>
          </w:tcPr>
          <w:p w14:paraId="30E621F0" w14:textId="56D6C678" w:rsidR="00A2408A" w:rsidRPr="00AD26B7" w:rsidRDefault="00C05B2E" w:rsidP="00C05B2E">
            <w:pPr>
              <w:widowControl/>
              <w:spacing w:line="280" w:lineRule="exact"/>
              <w:jc w:val="left"/>
              <w:rPr>
                <w:rFonts w:ascii="方正仿宋_GBK" w:eastAsia="方正仿宋_GBK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大型货车科目四</w:t>
            </w:r>
            <w:r w:rsidR="00924959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内容</w:t>
            </w:r>
            <w:r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，</w:t>
            </w:r>
            <w:proofErr w:type="gramStart"/>
            <w:r w:rsidR="00A77673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微信小</w:t>
            </w:r>
            <w:proofErr w:type="gramEnd"/>
            <w:r w:rsidR="00A77673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程序</w:t>
            </w:r>
            <w:r w:rsidR="00A2408A" w:rsidRPr="00AD26B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“驾考宝典”测试</w:t>
            </w:r>
            <w:r w:rsidR="00392CE8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779" w:type="pct"/>
            <w:vAlign w:val="center"/>
          </w:tcPr>
          <w:p w14:paraId="461A30C3" w14:textId="72EB2472" w:rsidR="00A464E7" w:rsidRPr="00A464E7" w:rsidRDefault="00A464E7" w:rsidP="00A464E7">
            <w:pPr>
              <w:widowControl/>
              <w:spacing w:line="28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1.</w:t>
            </w:r>
            <w:r w:rsidR="00A2408A"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系统自动评分。</w:t>
            </w:r>
          </w:p>
          <w:p w14:paraId="07B0CFC1" w14:textId="408A503F" w:rsidR="00A2408A" w:rsidRPr="00A464E7" w:rsidRDefault="00A464E7" w:rsidP="00A464E7">
            <w:pPr>
              <w:widowControl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2.</w:t>
            </w:r>
            <w:r w:rsidR="00A2408A"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未按规定时间和地点，未按时完成测试，违反考场纪律，成绩未达到70分的，</w:t>
            </w:r>
            <w:r w:rsidR="00A77673"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视为不合格，予以淘汰。</w:t>
            </w:r>
          </w:p>
        </w:tc>
        <w:tc>
          <w:tcPr>
            <w:tcW w:w="506" w:type="pct"/>
            <w:vAlign w:val="center"/>
          </w:tcPr>
          <w:p w14:paraId="251ED13E" w14:textId="0EACCD1B" w:rsidR="00A2408A" w:rsidRPr="00A464E7" w:rsidRDefault="00A77673" w:rsidP="00A464E7">
            <w:pPr>
              <w:widowControl/>
              <w:spacing w:line="280" w:lineRule="exact"/>
              <w:jc w:val="center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45</w:t>
            </w:r>
            <w:r w:rsidR="00A2408A"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分钟</w:t>
            </w:r>
          </w:p>
        </w:tc>
      </w:tr>
      <w:tr w:rsidR="00C05B2E" w14:paraId="0E8C3CDA" w14:textId="77777777" w:rsidTr="006A726B">
        <w:trPr>
          <w:trHeight w:val="1165"/>
        </w:trPr>
        <w:tc>
          <w:tcPr>
            <w:tcW w:w="516" w:type="pct"/>
            <w:vAlign w:val="center"/>
          </w:tcPr>
          <w:p w14:paraId="18F7857B" w14:textId="75E29421" w:rsidR="00C05B2E" w:rsidRDefault="00C05B2E" w:rsidP="00A2408A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napToGrid/>
                <w:sz w:val="26"/>
                <w:szCs w:val="26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snapToGrid/>
                <w:sz w:val="26"/>
                <w:szCs w:val="26"/>
                <w:lang w:eastAsia="zh-CN"/>
              </w:rPr>
              <w:t>倒车入库</w:t>
            </w:r>
          </w:p>
        </w:tc>
        <w:tc>
          <w:tcPr>
            <w:tcW w:w="335" w:type="pct"/>
            <w:vAlign w:val="center"/>
          </w:tcPr>
          <w:p w14:paraId="6AC886CA" w14:textId="5A4BF8CD" w:rsidR="00C05B2E" w:rsidRDefault="00C05B2E" w:rsidP="00A2408A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30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864" w:type="pct"/>
            <w:vAlign w:val="center"/>
          </w:tcPr>
          <w:p w14:paraId="29E7DBAF" w14:textId="75505B28" w:rsidR="00C05B2E" w:rsidRPr="00AD26B7" w:rsidRDefault="00C05B2E" w:rsidP="00AD26B7">
            <w:pPr>
              <w:spacing w:line="28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从起点倒入库内并停正，然后将车反方向开出，又按反方向将车倒库内停正，最后前进返回起点。</w:t>
            </w:r>
          </w:p>
        </w:tc>
        <w:tc>
          <w:tcPr>
            <w:tcW w:w="2779" w:type="pct"/>
            <w:vMerge w:val="restart"/>
            <w:vAlign w:val="center"/>
          </w:tcPr>
          <w:p w14:paraId="3571F374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1.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有下列情况之一，判定为不合格：</w:t>
            </w:r>
          </w:p>
          <w:p w14:paraId="6F95678E" w14:textId="3122A148" w:rsidR="00C05B2E" w:rsidRPr="00C05B2E" w:rsidRDefault="00392CE8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1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</w:t>
            </w:r>
            <w:r w:rsidR="00C05B2E"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未在规定时间内完成；</w:t>
            </w:r>
          </w:p>
          <w:p w14:paraId="51B29830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2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）起步未关好车门，未系安全带，未放手刹或手刹未放到位等不安全行为；</w:t>
            </w:r>
          </w:p>
          <w:p w14:paraId="4B854EF7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3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）不按规定路线、顺序行驶；</w:t>
            </w:r>
          </w:p>
          <w:p w14:paraId="5433384A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4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）碰擦桩杆；</w:t>
            </w:r>
          </w:p>
          <w:p w14:paraId="4C035190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5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）车辆入库停止后，车身出线的；</w:t>
            </w:r>
          </w:p>
          <w:p w14:paraId="365CE39F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6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）行驶中轮胎触压道路边缘线或库位边线的；</w:t>
            </w:r>
          </w:p>
          <w:p w14:paraId="24950A3A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7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）倒库不入或未停车于车库内；</w:t>
            </w:r>
          </w:p>
          <w:p w14:paraId="04B62725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8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）停车后使车轮转动；</w:t>
            </w:r>
          </w:p>
          <w:p w14:paraId="5B086246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9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）头、手伸出车身外或打开车门探视；</w:t>
            </w:r>
          </w:p>
          <w:p w14:paraId="6BAEFB3B" w14:textId="77777777" w:rsidR="00C05B2E" w:rsidRP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10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）车辆停止时，原地打方向盘；</w:t>
            </w:r>
          </w:p>
          <w:p w14:paraId="6AEA0494" w14:textId="77777777" w:rsidR="00C05B2E" w:rsidRDefault="00C05B2E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C05B2E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11</w:t>
            </w:r>
            <w:r w:rsidRPr="00C05B2E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）其他因不当操作，导致车辆损坏的。</w:t>
            </w:r>
          </w:p>
          <w:p w14:paraId="7EEAEC14" w14:textId="3FE2E8F9" w:rsidR="006A726B" w:rsidRPr="006A726B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2.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下列情况按照标准扣分：</w:t>
            </w:r>
          </w:p>
          <w:p w14:paraId="156FAB70" w14:textId="77777777" w:rsidR="006A726B" w:rsidRPr="006A726B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1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）车辆操作过程中，因不熟悉车辆导致发动机熄灭，一次扣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2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分；</w:t>
            </w:r>
          </w:p>
          <w:p w14:paraId="78109803" w14:textId="77777777" w:rsidR="006A726B" w:rsidRPr="006A726B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2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）中途每次停车超过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2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秒或每多进出一次，扣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2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分；</w:t>
            </w:r>
          </w:p>
          <w:p w14:paraId="2FA4B15D" w14:textId="77777777" w:rsidR="006A726B" w:rsidRPr="006A726B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3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）停车入库后，车身与库线间距过大或过小，扣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1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分；</w:t>
            </w:r>
          </w:p>
          <w:p w14:paraId="5C350371" w14:textId="77777777" w:rsidR="006A726B" w:rsidRPr="006A726B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4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）入库过程中，车辆出现明显抖动，扣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1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分；</w:t>
            </w:r>
          </w:p>
          <w:p w14:paraId="78D1EAE7" w14:textId="77777777" w:rsidR="006A726B" w:rsidRPr="006A726B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5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）入库过程中，未能准确判断车身</w:t>
            </w:r>
            <w:proofErr w:type="gramStart"/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与库线的</w:t>
            </w:r>
            <w:proofErr w:type="gramEnd"/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关系，导致方向调整不当，一次扣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2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分；</w:t>
            </w:r>
          </w:p>
          <w:p w14:paraId="282D8C7E" w14:textId="77777777" w:rsidR="006A726B" w:rsidRPr="006A726B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6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）入库完成后，车辆停放位置不准确，扣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1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分；</w:t>
            </w:r>
          </w:p>
          <w:p w14:paraId="3EE39C6B" w14:textId="767378E4" w:rsidR="006A726B" w:rsidRPr="00AD26B7" w:rsidRDefault="006A726B" w:rsidP="00924959">
            <w:pPr>
              <w:spacing w:line="260" w:lineRule="exact"/>
              <w:ind w:firstLineChars="200" w:firstLine="480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（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7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）侧方位停车未正确使用灯光的，一次扣</w:t>
            </w:r>
            <w:r w:rsidRPr="006A726B"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  <w:t>2</w:t>
            </w:r>
            <w:r w:rsidRPr="006A726B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分。</w:t>
            </w:r>
          </w:p>
        </w:tc>
        <w:tc>
          <w:tcPr>
            <w:tcW w:w="506" w:type="pct"/>
            <w:vAlign w:val="center"/>
          </w:tcPr>
          <w:p w14:paraId="3CF49887" w14:textId="56A03737" w:rsidR="00C05B2E" w:rsidRPr="00A464E7" w:rsidRDefault="00C05B2E" w:rsidP="00A464E7">
            <w:pPr>
              <w:widowControl/>
              <w:spacing w:line="280" w:lineRule="exact"/>
              <w:jc w:val="center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8分钟（含熟悉车辆）</w:t>
            </w:r>
          </w:p>
        </w:tc>
      </w:tr>
      <w:tr w:rsidR="00C05B2E" w14:paraId="32832F97" w14:textId="77777777" w:rsidTr="006A726B">
        <w:trPr>
          <w:trHeight w:val="2335"/>
        </w:trPr>
        <w:tc>
          <w:tcPr>
            <w:tcW w:w="516" w:type="pct"/>
            <w:vAlign w:val="center"/>
          </w:tcPr>
          <w:p w14:paraId="0D36EE67" w14:textId="77777777" w:rsidR="00C05B2E" w:rsidRDefault="00C05B2E" w:rsidP="00A2408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napToGrid/>
                <w:sz w:val="26"/>
                <w:szCs w:val="26"/>
                <w:lang w:eastAsia="zh-CN"/>
              </w:rPr>
              <w:t>侧方位停车</w:t>
            </w:r>
          </w:p>
        </w:tc>
        <w:tc>
          <w:tcPr>
            <w:tcW w:w="335" w:type="pct"/>
            <w:vAlign w:val="center"/>
          </w:tcPr>
          <w:p w14:paraId="0F64ACE7" w14:textId="77777777" w:rsidR="00C05B2E" w:rsidRDefault="00C05B2E" w:rsidP="00A2408A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20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864" w:type="pct"/>
            <w:vAlign w:val="center"/>
          </w:tcPr>
          <w:p w14:paraId="2449D856" w14:textId="688789B9" w:rsidR="00C05B2E" w:rsidRPr="00AD26B7" w:rsidRDefault="00C05B2E" w:rsidP="00AD26B7">
            <w:pPr>
              <w:widowControl/>
              <w:spacing w:line="280" w:lineRule="exact"/>
              <w:ind w:firstLineChars="200" w:firstLine="480"/>
              <w:rPr>
                <w:rFonts w:ascii="方正仿宋_GBK" w:eastAsia="方正仿宋_GBK" w:hAnsi="Times New Roman" w:cs="Times New Roman"/>
                <w:sz w:val="24"/>
                <w:szCs w:val="24"/>
                <w:lang w:eastAsia="zh-CN"/>
              </w:rPr>
            </w:pPr>
            <w:r w:rsidRPr="00C05B2E">
              <w:rPr>
                <w:rFonts w:ascii="方正仿宋_GBK" w:eastAsia="方正仿宋_GBK" w:hAnsi="Times New Roman" w:cs="Times New Roman" w:hint="eastAsia"/>
                <w:sz w:val="24"/>
                <w:szCs w:val="24"/>
                <w:lang w:eastAsia="zh-CN"/>
              </w:rPr>
              <w:t>将车辆驶向侧方停车考试区，而后将车移至侧方位停车位并停止，而后驶出至起始点。</w:t>
            </w:r>
          </w:p>
        </w:tc>
        <w:tc>
          <w:tcPr>
            <w:tcW w:w="2779" w:type="pct"/>
            <w:vMerge/>
            <w:vAlign w:val="center"/>
          </w:tcPr>
          <w:p w14:paraId="1BD9E42E" w14:textId="5AD117A3" w:rsidR="00C05B2E" w:rsidRPr="00AD26B7" w:rsidRDefault="00C05B2E" w:rsidP="00AD26B7">
            <w:pPr>
              <w:widowControl/>
              <w:spacing w:line="280" w:lineRule="exact"/>
              <w:ind w:firstLineChars="200" w:firstLine="480"/>
              <w:rPr>
                <w:rFonts w:ascii="方正仿宋_GBK" w:eastAsia="方正仿宋_GBK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06" w:type="pct"/>
            <w:vAlign w:val="center"/>
          </w:tcPr>
          <w:p w14:paraId="1113752E" w14:textId="0147FE03" w:rsidR="00C05B2E" w:rsidRPr="00A464E7" w:rsidRDefault="00C05B2E" w:rsidP="00A464E7">
            <w:pPr>
              <w:widowControl/>
              <w:spacing w:line="280" w:lineRule="exact"/>
              <w:jc w:val="center"/>
              <w:rPr>
                <w:rFonts w:ascii="方正仿宋_GBK" w:eastAsia="方正仿宋_GBK" w:hAnsi="Times New Roman" w:cs="Times New Roman"/>
                <w:snapToGrid/>
                <w:sz w:val="24"/>
                <w:szCs w:val="24"/>
                <w:lang w:eastAsia="zh-CN"/>
              </w:rPr>
            </w:pPr>
            <w:r w:rsidRPr="00A464E7">
              <w:rPr>
                <w:rFonts w:ascii="方正仿宋_GBK" w:eastAsia="方正仿宋_GBK" w:hAnsi="Times New Roman" w:cs="Times New Roman" w:hint="eastAsia"/>
                <w:snapToGrid/>
                <w:sz w:val="24"/>
                <w:szCs w:val="24"/>
                <w:lang w:eastAsia="zh-CN"/>
              </w:rPr>
              <w:t>2分钟</w:t>
            </w:r>
          </w:p>
        </w:tc>
      </w:tr>
    </w:tbl>
    <w:p w14:paraId="75929E10" w14:textId="77777777" w:rsidR="00C8121E" w:rsidRPr="00A2408A" w:rsidRDefault="00C8121E" w:rsidP="00924959">
      <w:pPr>
        <w:spacing w:line="20" w:lineRule="exact"/>
        <w:jc w:val="both"/>
        <w:rPr>
          <w:rFonts w:ascii="仿宋_GB2312" w:eastAsia="仿宋_GB2312" w:hAnsi="仿宋_GB2312" w:cs="仿宋_GB2312"/>
          <w:sz w:val="18"/>
          <w:szCs w:val="18"/>
          <w:lang w:eastAsia="zh-CN"/>
        </w:rPr>
      </w:pPr>
    </w:p>
    <w:sectPr w:rsidR="00C8121E" w:rsidRPr="00A2408A"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A5E97" w14:textId="77777777" w:rsidR="00316DBF" w:rsidRDefault="00316DBF">
      <w:r>
        <w:separator/>
      </w:r>
    </w:p>
  </w:endnote>
  <w:endnote w:type="continuationSeparator" w:id="0">
    <w:p w14:paraId="380C2E60" w14:textId="77777777" w:rsidR="00316DBF" w:rsidRDefault="0031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31179" w14:textId="77777777" w:rsidR="00C8121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BE86CB" wp14:editId="3345C4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916462" w14:textId="77777777" w:rsidR="00C8121E" w:rsidRDefault="00000000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E86C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6916462" w14:textId="77777777" w:rsidR="00C8121E" w:rsidRDefault="00000000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B13D1" w14:textId="77777777" w:rsidR="00316DBF" w:rsidRDefault="00316DBF">
      <w:r>
        <w:separator/>
      </w:r>
    </w:p>
  </w:footnote>
  <w:footnote w:type="continuationSeparator" w:id="0">
    <w:p w14:paraId="6328F4D0" w14:textId="77777777" w:rsidR="00316DBF" w:rsidRDefault="0031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D7276"/>
    <w:multiLevelType w:val="hybridMultilevel"/>
    <w:tmpl w:val="73A056B2"/>
    <w:lvl w:ilvl="0" w:tplc="530202FA">
      <w:start w:val="1"/>
      <w:numFmt w:val="decimal"/>
      <w:lvlText w:val="%1."/>
      <w:lvlJc w:val="left"/>
      <w:pPr>
        <w:ind w:left="705" w:hanging="2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1370833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4OGM1NjZkYTFhMzFmMGRiNjM1MzdmOTlmOThhNWEifQ=="/>
  </w:docVars>
  <w:rsids>
    <w:rsidRoot w:val="00C8121E"/>
    <w:rsid w:val="00082ACD"/>
    <w:rsid w:val="000D4FE6"/>
    <w:rsid w:val="00316DBF"/>
    <w:rsid w:val="00392CE8"/>
    <w:rsid w:val="00417DD7"/>
    <w:rsid w:val="006116F9"/>
    <w:rsid w:val="0062780C"/>
    <w:rsid w:val="0066058B"/>
    <w:rsid w:val="006A726B"/>
    <w:rsid w:val="007614E6"/>
    <w:rsid w:val="008C1346"/>
    <w:rsid w:val="00924959"/>
    <w:rsid w:val="00A2408A"/>
    <w:rsid w:val="00A464E7"/>
    <w:rsid w:val="00A77673"/>
    <w:rsid w:val="00AD26B7"/>
    <w:rsid w:val="00B5763F"/>
    <w:rsid w:val="00B80078"/>
    <w:rsid w:val="00C05B2E"/>
    <w:rsid w:val="00C8121E"/>
    <w:rsid w:val="00D23E64"/>
    <w:rsid w:val="00DA1C23"/>
    <w:rsid w:val="031D0C3F"/>
    <w:rsid w:val="05290A83"/>
    <w:rsid w:val="15A434F3"/>
    <w:rsid w:val="20254BC3"/>
    <w:rsid w:val="248D5675"/>
    <w:rsid w:val="37A175BA"/>
    <w:rsid w:val="59D45E38"/>
    <w:rsid w:val="5AA64E4F"/>
    <w:rsid w:val="5BED038E"/>
    <w:rsid w:val="5D3922BC"/>
    <w:rsid w:val="61E97655"/>
    <w:rsid w:val="63320ECD"/>
    <w:rsid w:val="747F28FD"/>
    <w:rsid w:val="7D4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87DA1"/>
  <w15:docId w15:val="{F464E122-5559-4BD3-9D0E-CF3B1500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able of authorities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nhideWhenUsed/>
    <w:qFormat/>
    <w:pPr>
      <w:overflowPunct w:val="0"/>
      <w:topLinePunct/>
      <w:spacing w:line="293" w:lineRule="auto"/>
      <w:ind w:leftChars="200" w:left="420"/>
    </w:pPr>
    <w:rPr>
      <w:rFonts w:ascii="方正仿宋_GBK" w:eastAsia="方正仿宋_GBK" w:hAnsi="Calibri"/>
      <w:sz w:val="32"/>
      <w:szCs w:val="32"/>
    </w:rPr>
  </w:style>
  <w:style w:type="paragraph" w:styleId="a4">
    <w:name w:val="Body Text"/>
    <w:basedOn w:val="a"/>
    <w:semiHidden/>
    <w:qFormat/>
    <w:rPr>
      <w:rFonts w:ascii="仿宋" w:eastAsia="仿宋" w:hAnsi="仿宋" w:cs="仿宋"/>
      <w:sz w:val="35"/>
      <w:szCs w:val="35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大标题"/>
    <w:basedOn w:val="a9"/>
    <w:next w:val="aa"/>
    <w:qFormat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9">
    <w:name w:val="公文主体"/>
    <w:basedOn w:val="a"/>
    <w:qFormat/>
    <w:pPr>
      <w:spacing w:line="580" w:lineRule="exact"/>
      <w:ind w:firstLineChars="200" w:firstLine="200"/>
    </w:pPr>
    <w:rPr>
      <w:rFonts w:eastAsia="仿宋_GB2312"/>
      <w:sz w:val="32"/>
    </w:rPr>
  </w:style>
  <w:style w:type="paragraph" w:customStyle="1" w:styleId="aa">
    <w:name w:val="标题注释"/>
    <w:basedOn w:val="a9"/>
    <w:next w:val="ab"/>
    <w:qFormat/>
    <w:pPr>
      <w:ind w:firstLineChars="0" w:firstLine="0"/>
      <w:jc w:val="center"/>
      <w:outlineLvl w:val="1"/>
    </w:pPr>
    <w:rPr>
      <w:rFonts w:eastAsia="楷体_GB2312"/>
    </w:rPr>
  </w:style>
  <w:style w:type="paragraph" w:customStyle="1" w:styleId="ab">
    <w:name w:val="主送单位"/>
    <w:basedOn w:val="a9"/>
    <w:next w:val="a9"/>
    <w:qFormat/>
    <w:pPr>
      <w:ind w:firstLineChars="0" w:firstLine="0"/>
      <w:outlineLvl w:val="1"/>
    </w:pPr>
  </w:style>
  <w:style w:type="paragraph" w:customStyle="1" w:styleId="ac">
    <w:name w:val="二级标题"/>
    <w:basedOn w:val="a9"/>
    <w:next w:val="a9"/>
    <w:qFormat/>
    <w:pPr>
      <w:outlineLvl w:val="3"/>
    </w:pPr>
    <w:rPr>
      <w:rFonts w:eastAsia="楷体_GB2312"/>
    </w:rPr>
  </w:style>
  <w:style w:type="paragraph" w:customStyle="1" w:styleId="Default">
    <w:name w:val="Default"/>
    <w:basedOn w:val="1"/>
    <w:next w:val="a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正文1"/>
    <w:qFormat/>
    <w:pPr>
      <w:jc w:val="both"/>
    </w:pPr>
    <w:rPr>
      <w:rFonts w:ascii="Calibri" w:hAnsi="Calibri"/>
      <w:sz w:val="32"/>
      <w:szCs w:val="32"/>
    </w:rPr>
  </w:style>
  <w:style w:type="paragraph" w:styleId="ad">
    <w:name w:val="List Paragraph"/>
    <w:basedOn w:val="a"/>
    <w:uiPriority w:val="99"/>
    <w:unhideWhenUsed/>
    <w:rsid w:val="00A464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杨松</cp:lastModifiedBy>
  <cp:revision>11</cp:revision>
  <cp:lastPrinted>2024-06-27T02:19:00Z</cp:lastPrinted>
  <dcterms:created xsi:type="dcterms:W3CDTF">2024-06-25T09:15:00Z</dcterms:created>
  <dcterms:modified xsi:type="dcterms:W3CDTF">2024-07-04T02:59:00Z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D744040E34BE461DB3E3BF5DE24651A2_13</vt:lpwstr>
  </property>
</Properties>
</file>