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47F" w:rsidRPr="0017147F" w:rsidRDefault="0017147F" w:rsidP="0017147F">
      <w:pPr>
        <w:spacing w:line="560" w:lineRule="exact"/>
        <w:rPr>
          <w:rFonts w:asciiTheme="minorEastAsia" w:eastAsiaTheme="minorEastAsia" w:hAnsiTheme="minorEastAsia"/>
          <w:b/>
          <w:sz w:val="32"/>
          <w:szCs w:val="32"/>
        </w:rPr>
      </w:pPr>
      <w:r w:rsidRPr="0017147F">
        <w:rPr>
          <w:rFonts w:asciiTheme="minorEastAsia" w:eastAsiaTheme="minorEastAsia" w:hAnsiTheme="minorEastAsia" w:hint="eastAsia"/>
          <w:b/>
          <w:sz w:val="32"/>
          <w:szCs w:val="32"/>
        </w:rPr>
        <w:t>创业扶持补贴</w:t>
      </w:r>
      <w:r w:rsidR="00E66FAD">
        <w:rPr>
          <w:rFonts w:asciiTheme="minorEastAsia" w:eastAsiaTheme="minorEastAsia" w:hAnsiTheme="minorEastAsia" w:hint="eastAsia"/>
          <w:b/>
          <w:sz w:val="32"/>
          <w:szCs w:val="32"/>
        </w:rPr>
        <w:t>政策</w:t>
      </w:r>
    </w:p>
    <w:p w:rsidR="0017147F" w:rsidRDefault="0017147F" w:rsidP="0017147F">
      <w:pPr>
        <w:spacing w:line="560" w:lineRule="exact"/>
        <w:ind w:firstLineChars="200" w:firstLine="640"/>
        <w:rPr>
          <w:rFonts w:ascii="Times New Roman" w:eastAsia="仿宋_GB2312" w:hAnsi="Times New Roman"/>
          <w:bCs/>
          <w:snapToGrid w:val="0"/>
          <w:sz w:val="32"/>
          <w:szCs w:val="32"/>
        </w:rPr>
      </w:pPr>
      <w:r>
        <w:rPr>
          <w:rFonts w:ascii="Times New Roman" w:eastAsia="仿宋_GB2312" w:hAnsi="Times New Roman" w:hint="eastAsia"/>
          <w:snapToGrid w:val="0"/>
          <w:sz w:val="32"/>
          <w:szCs w:val="32"/>
          <w:shd w:val="clear" w:color="auto" w:fill="FFFFFF"/>
        </w:rPr>
        <w:t>1.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对与创业孵化基地签订场地租用合同的孵化企业，</w:t>
      </w:r>
      <w:r w:rsidRPr="00785AD2">
        <w:rPr>
          <w:rFonts w:ascii="黑体" w:eastAsia="黑体" w:hAnsi="黑体" w:hint="eastAsia"/>
          <w:bCs/>
          <w:snapToGrid w:val="0"/>
          <w:sz w:val="32"/>
          <w:szCs w:val="32"/>
        </w:rPr>
        <w:t>可按实际发生成本申请场地、水电和物业补贴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，补贴标准最高不超过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1500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元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/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户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/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月（三项合计），最长不超过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2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年</w:t>
      </w:r>
      <w:r>
        <w:rPr>
          <w:rFonts w:ascii="Times New Roman" w:eastAsia="仿宋_GB2312" w:hAnsi="Times New Roman"/>
          <w:bCs/>
          <w:snapToGrid w:val="0"/>
          <w:sz w:val="32"/>
          <w:szCs w:val="32"/>
        </w:rPr>
        <w:t>。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对入孵后正常经营满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1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年、期间依法缴纳社会保险费的孵化企业，</w:t>
      </w:r>
      <w:r w:rsidRPr="00785AD2">
        <w:rPr>
          <w:rFonts w:ascii="黑体" w:eastAsia="黑体" w:hAnsi="黑体" w:hint="eastAsia"/>
          <w:bCs/>
          <w:snapToGrid w:val="0"/>
          <w:sz w:val="32"/>
          <w:szCs w:val="32"/>
        </w:rPr>
        <w:t>给予5000元/户的一次性创业补贴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。入孵后新吸纳人员并为其缴纳社会保险费满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3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个月的企业，</w:t>
      </w:r>
      <w:r w:rsidRPr="00785AD2">
        <w:rPr>
          <w:rFonts w:ascii="黑体" w:eastAsia="黑体" w:hAnsi="黑体" w:hint="eastAsia"/>
          <w:bCs/>
          <w:snapToGrid w:val="0"/>
          <w:sz w:val="32"/>
          <w:szCs w:val="32"/>
        </w:rPr>
        <w:t>按2000元/人的标准给予一次性带动就业补贴</w:t>
      </w:r>
      <w:r w:rsidRPr="00FD3527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。</w:t>
      </w:r>
    </w:p>
    <w:p w:rsidR="00335513" w:rsidRDefault="0017147F" w:rsidP="0017147F">
      <w:pPr>
        <w:spacing w:line="560" w:lineRule="exact"/>
        <w:ind w:firstLineChars="200" w:firstLine="640"/>
        <w:rPr>
          <w:rFonts w:ascii="Times New Roman" w:eastAsia="仿宋_GB2312" w:hAnsi="Times New Roman" w:hint="eastAsia"/>
          <w:bCs/>
          <w:snapToGrid w:val="0"/>
          <w:sz w:val="32"/>
          <w:szCs w:val="32"/>
        </w:rPr>
      </w:pPr>
      <w:r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2.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对享受创业担保贷款扶持且稳定经营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6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个月（含）以上的高校毕业生、就业困难人员（含残疾人）、农民工、返乡入乡创业人员创办的小微企业、个体工商户等各类经营主体，符合《广西壮族自治区就业补助资金管理办法》规定的，</w:t>
      </w:r>
      <w:r w:rsidRPr="00785AD2">
        <w:rPr>
          <w:rFonts w:ascii="黑体" w:eastAsia="黑体" w:hAnsi="黑体" w:hint="eastAsia"/>
          <w:bCs/>
          <w:snapToGrid w:val="0"/>
          <w:sz w:val="32"/>
          <w:szCs w:val="32"/>
        </w:rPr>
        <w:t>可享受5000元/户的一次性创业扶持补贴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。</w:t>
      </w:r>
    </w:p>
    <w:p w:rsidR="0017147F" w:rsidRPr="000A58B1" w:rsidRDefault="0017147F" w:rsidP="0017147F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3.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对离校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2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年内的普通高校毕业生首次在自治区内创办个体工商户，吸纳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2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人以上（含本数及经营者）就业且自注册登记之日起缴纳社会保险满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1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年以上的，</w:t>
      </w:r>
      <w:r w:rsidRPr="00785AD2">
        <w:rPr>
          <w:rFonts w:ascii="黑体" w:eastAsia="黑体" w:hAnsi="黑体" w:hint="eastAsia"/>
          <w:bCs/>
          <w:snapToGrid w:val="0"/>
          <w:sz w:val="32"/>
          <w:szCs w:val="32"/>
        </w:rPr>
        <w:t>给予5000元一次性创业扶持补贴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，该政策有效期至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2025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年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12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月</w:t>
      </w:r>
      <w:r w:rsidRPr="00785AD2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31</w:t>
      </w:r>
      <w:r w:rsidR="00335513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日</w:t>
      </w:r>
      <w:r w:rsidRPr="00FD3527">
        <w:rPr>
          <w:rFonts w:ascii="Times New Roman" w:eastAsia="仿宋_GB2312" w:hAnsi="Times New Roman" w:hint="eastAsia"/>
          <w:bCs/>
          <w:snapToGrid w:val="0"/>
          <w:sz w:val="32"/>
          <w:szCs w:val="32"/>
        </w:rPr>
        <w:t>。</w:t>
      </w:r>
    </w:p>
    <w:p w:rsidR="00FC03F0" w:rsidRPr="0017147F" w:rsidRDefault="00FC03F0"/>
    <w:sectPr w:rsidR="00FC03F0" w:rsidRPr="0017147F" w:rsidSect="002D59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17147F"/>
    <w:rsid w:val="0017147F"/>
    <w:rsid w:val="00335513"/>
    <w:rsid w:val="009D6A47"/>
    <w:rsid w:val="00E66FAD"/>
    <w:rsid w:val="00FC0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47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62</Words>
  <Characters>356</Characters>
  <Application>Microsoft Office Word</Application>
  <DocSecurity>0</DocSecurity>
  <Lines>2</Lines>
  <Paragraphs>1</Paragraphs>
  <ScaleCrop>false</ScaleCrop>
  <Company>china</Company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2024-06-18T07:36:00Z</dcterms:created>
  <dcterms:modified xsi:type="dcterms:W3CDTF">2024-06-18T07:48:00Z</dcterms:modified>
</cp:coreProperties>
</file>