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</w:p>
    <w:p>
      <w:pPr>
        <w:pStyle w:val="3"/>
        <w:shd w:val="clear" w:color="auto" w:fill="FFFFFF"/>
        <w:spacing w:before="0" w:beforeAutospacing="0" w:afterLines="50" w:afterAutospacing="0" w:line="640" w:lineRule="exact"/>
        <w:jc w:val="center"/>
        <w:rPr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河南对外经济贸易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职业学院</w:t>
      </w:r>
    </w:p>
    <w:p>
      <w:pPr>
        <w:pStyle w:val="3"/>
        <w:shd w:val="clear" w:color="auto" w:fill="FFFFFF"/>
        <w:spacing w:before="0" w:beforeAutospacing="0" w:afterLines="50" w:afterAutospacing="0" w:line="640" w:lineRule="exact"/>
        <w:jc w:val="center"/>
        <w:rPr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年公开招聘工作人员一览表</w:t>
      </w:r>
    </w:p>
    <w:tbl>
      <w:tblPr>
        <w:tblStyle w:val="4"/>
        <w:tblW w:w="10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916"/>
        <w:gridCol w:w="2850"/>
        <w:gridCol w:w="1733"/>
        <w:gridCol w:w="967"/>
        <w:gridCol w:w="1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序号</w:t>
            </w:r>
          </w:p>
        </w:tc>
        <w:tc>
          <w:tcPr>
            <w:tcW w:w="1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岗位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/>
                <w:color w:val="auto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专业（学科）及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专业代码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学历要求</w:t>
            </w:r>
          </w:p>
        </w:tc>
        <w:tc>
          <w:tcPr>
            <w:tcW w:w="9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招聘人数</w:t>
            </w:r>
          </w:p>
        </w:tc>
        <w:tc>
          <w:tcPr>
            <w:tcW w:w="1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/>
                <w:color w:val="auto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（0302）政治学（中共党史方向）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（0302）政治学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（0305）马克思主义理论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（0305）马克思主义理论（思想政治教育方向）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（含预备党员）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（0839）网络空间安全、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0854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电子信息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（网络与信息安全方向）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（0835）软件工程、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0854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电子信息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（大数据技术与工程或人工智能方向）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（0811）控制科学与工程、（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0854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电子信息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（控制工程方向）、（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0855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机械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（机器人工程方向）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(十三级）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FF0000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（0802）机械工程、（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0855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default" w:hAnsi="宋体"/>
                <w:color w:val="auto"/>
                <w:highlight w:val="none"/>
                <w:lang w:val="en-US" w:eastAsia="zh-CN"/>
              </w:rPr>
              <w:t>机械</w:t>
            </w: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（车辆工程方向）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  <w:r>
              <w:rPr>
                <w:rStyle w:val="7"/>
                <w:rFonts w:hint="default" w:hAnsi="宋体"/>
                <w:color w:val="auto"/>
                <w:highlight w:val="none"/>
              </w:rPr>
              <w:t>硕士研究生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</w:pPr>
            <w:r>
              <w:rPr>
                <w:rStyle w:val="7"/>
                <w:rFonts w:hint="eastAsia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hAnsi="宋体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0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Style w:val="8"/>
                <w:rFonts w:hint="default" w:hAnsi="宋体"/>
                <w:color w:val="auto"/>
                <w:highlight w:val="none"/>
              </w:rPr>
              <w:t>合 计</w:t>
            </w:r>
          </w:p>
        </w:tc>
        <w:tc>
          <w:tcPr>
            <w:tcW w:w="4499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Style w:val="8"/>
                <w:rFonts w:hint="eastAsia" w:hAnsi="宋体" w:eastAsia="仿宋_GB2312"/>
                <w:color w:val="auto"/>
                <w:highlight w:val="none"/>
                <w:lang w:val="en-US" w:eastAsia="zh-CN"/>
              </w:rPr>
              <w:t>10</w:t>
            </w:r>
            <w:r>
              <w:rPr>
                <w:rStyle w:val="8"/>
                <w:rFonts w:hint="default" w:hAnsi="宋体"/>
                <w:color w:val="auto"/>
                <w:highlight w:val="none"/>
              </w:rPr>
              <w:t>人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07330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73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417.9pt;mso-position-horizontal:center;mso-position-horizontal-relative:margin;z-index:251659264;mso-width-relative:page;mso-height-relative:page;" filled="f" stroked="f" coordsize="21600,21600" o:gfxdata="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hwDkNMAAAAEAQAADwAAAAAAAAAB&#10;ACAAAAAiAAAAZHJzL2Rvd25yZXYueG1sUEsBAhQAFAAAAAgAh07iQFb9TvjcAQAAsQMAAA4AAAAA&#10;AAAAAQAgAAAAIg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73BE7"/>
    <w:rsid w:val="2D3666C1"/>
    <w:rsid w:val="2F77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11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451</Characters>
  <Lines>0</Lines>
  <Paragraphs>0</Paragraphs>
  <TotalTime>0</TotalTime>
  <ScaleCrop>false</ScaleCrop>
  <LinksUpToDate>false</LinksUpToDate>
  <CharactersWithSpaces>452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2025-12-22T07:40:00Z</dcterms:created>
  <dc:creator>四驱小蜗牛</dc:creator>
  <cp:lastModifiedBy>小辉辉</cp:lastModifiedBy>
  <dcterms:modified xsi:type="dcterms:W3CDTF">2025-12-22T08:05:17Z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A27436E5DBE64AE989BA7569DABD6B8C_11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