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14" w:rsidRDefault="00E02EB9">
      <w:pPr>
        <w:jc w:val="center"/>
        <w:rPr>
          <w:rFonts w:ascii="方正小标宋简体" w:eastAsia="方正小标宋简体" w:hAnsi="黑体" w:cs="Arial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cs="Arial" w:hint="eastAsia"/>
          <w:color w:val="000000" w:themeColor="text1"/>
          <w:sz w:val="36"/>
          <w:szCs w:val="36"/>
        </w:rPr>
        <w:t>济南高新区公共租赁住房申请明白纸</w:t>
      </w:r>
    </w:p>
    <w:p w:rsidR="00B36014" w:rsidRDefault="00B36014">
      <w:pPr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B36014" w:rsidRDefault="00E02EB9">
      <w:pPr>
        <w:numPr>
          <w:ilvl w:val="0"/>
          <w:numId w:val="1"/>
        </w:numPr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政策依据</w:t>
      </w:r>
    </w:p>
    <w:p w:rsidR="00B36014" w:rsidRDefault="00E02EB9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《济南高新区公共租赁住房使用管理办法》（济高管办发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[2019]4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号）、公共租赁住房（以下简称“公租房”）分配公告等。</w:t>
      </w:r>
    </w:p>
    <w:p w:rsidR="00B36014" w:rsidRDefault="00E02EB9">
      <w:pPr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二、申请范围和条件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</w:t>
      </w:r>
    </w:p>
    <w:p w:rsidR="00B36014" w:rsidRDefault="00E02EB9">
      <w:pPr>
        <w:ind w:firstLineChars="200" w:firstLine="643"/>
        <w:rPr>
          <w:rFonts w:ascii="仿宋_GB2312" w:eastAsia="仿宋_GB2312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（一）申请范围</w:t>
      </w:r>
    </w:p>
    <w:p w:rsidR="00B36014" w:rsidRDefault="00E02EB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公租房申请范围为具有济南高新区户籍家庭（仍保留承包地、宅基地的除外）以及在高新区注册的单位。</w:t>
      </w:r>
    </w:p>
    <w:p w:rsidR="00B36014" w:rsidRDefault="00E02EB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单位申请高新区公租房的，申请人是单位，符合申请条件的员工为共同申请人。</w:t>
      </w:r>
    </w:p>
    <w:p w:rsidR="00B36014" w:rsidRDefault="00E02EB9">
      <w:pPr>
        <w:ind w:firstLineChars="200" w:firstLine="643"/>
        <w:rPr>
          <w:rFonts w:ascii="仿宋_GB2312" w:eastAsia="仿宋_GB2312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（二）申请条件</w:t>
      </w:r>
    </w:p>
    <w:p w:rsidR="00B36014" w:rsidRDefault="00E02EB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公租房通过高新区户籍家庭或高新区注册单位申请，申请人或共同申请人应年满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周岁</w:t>
      </w:r>
      <w:r w:rsidR="00F86681">
        <w:rPr>
          <w:rFonts w:ascii="仿宋" w:eastAsia="仿宋" w:hAnsi="仿宋" w:hint="eastAsia"/>
          <w:color w:val="000000" w:themeColor="text1"/>
          <w:sz w:val="32"/>
          <w:szCs w:val="32"/>
        </w:rPr>
        <w:t>，具有</w:t>
      </w:r>
      <w:r w:rsidR="00F86681">
        <w:rPr>
          <w:rFonts w:ascii="仿宋" w:eastAsia="仿宋" w:hAnsi="仿宋" w:hint="eastAsia"/>
          <w:color w:val="000000" w:themeColor="text1"/>
          <w:sz w:val="32"/>
          <w:szCs w:val="32"/>
        </w:rPr>
        <w:t>完全民事行为能力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。通过户籍家庭申请的，应确定一名申请人，其他家庭成员（配偶及未成年子女或未婚子女）为共同申请人，年满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周岁未婚人员可作为单身人士申请；通过单位申请的，共同申请人应在高新区稳定工作，可以家庭、单身人士（年满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周岁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单身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人员）、单位合租（未满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周岁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单身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人员）方式申请。</w:t>
      </w:r>
    </w:p>
    <w:p w:rsidR="00B36014" w:rsidRDefault="00E02EB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申请沁园新居、涵园新居需家庭在市内六区（历下区、市中区、槐荫区、天桥区、历城区、长清区）及高新区无住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房，申请孙村南区、港源新居需申请在高新区无住房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无完全民事行为能力的，申请时应与监护人一起申请，监护人家庭也应无房。</w:t>
      </w:r>
    </w:p>
    <w:p w:rsidR="0081534C" w:rsidRDefault="00E02EB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申请家庭是指：申请人、配偶和未婚子女（其中未满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18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周岁子女必须作为家庭成员）为核心成员组成的家庭</w:t>
      </w:r>
      <w:r w:rsidR="0081534C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B36014" w:rsidRDefault="00E02EB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稳定工作是指：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、与用人单位签订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年以上劳动合同并连续缴纳社会保险，济南市户籍或持有济南市居住证的人员。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、在高新区机关、园区、办事处、企事业等单位被聘任的工作人员。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、管委会引进的特殊专业人才。</w:t>
      </w:r>
    </w:p>
    <w:p w:rsidR="00B36014" w:rsidRDefault="00E02EB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无住房是指：申请人和共同申请人家庭在市内六区、高新区无私有产权住房（私有产权房屋包括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已办理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网签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备案的住房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、回迁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安置的房屋），且未承租公有住房，申请之日前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年内未享受货币拆迁政策、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申请之日前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年内在市内六区及高新区未转让住房（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申请家庭成员因患重大疾病造成经济条件特别困难而出售房产未满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年的，不受此条款限制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）。</w:t>
      </w:r>
    </w:p>
    <w:p w:rsidR="00B36014" w:rsidRDefault="00E02EB9">
      <w:pPr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住房困难家庭是指：人均住房建筑面积低于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平方米的家庭。计算方法为：人均住房建筑面积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=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住房建筑面积÷家庭法定户籍人口数。</w:t>
      </w:r>
    </w:p>
    <w:p w:rsidR="00B36014" w:rsidRPr="00AA0ECD" w:rsidRDefault="00E02EB9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AA0EC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三、分配、租金标准</w:t>
      </w:r>
    </w:p>
    <w:p w:rsidR="00B36014" w:rsidRPr="00AA0ECD" w:rsidRDefault="00E02EB9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家庭成员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人（含）以上或单亲家庭带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名异性子女的，配置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套二室户住房；家庭成员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人或年满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周岁的单身人士，配置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套一室户住房；未满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周岁单身人员通过单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位集体申请的，配置两人合租一室户住房，人均居住面积不低于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AA0ECD">
        <w:rPr>
          <w:rFonts w:ascii="仿宋" w:eastAsia="仿宋" w:hAnsi="仿宋" w:hint="eastAsia"/>
          <w:color w:val="000000" w:themeColor="text1"/>
          <w:sz w:val="32"/>
          <w:szCs w:val="32"/>
        </w:rPr>
        <w:t>平方米。</w:t>
      </w:r>
      <w:bookmarkStart w:id="0" w:name="_GoBack"/>
      <w:bookmarkEnd w:id="0"/>
    </w:p>
    <w:p w:rsidR="00B36014" w:rsidRDefault="00E02EB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租金标准由物价部门会同住房保障、财政部门根据相关规定，按照配租对象类别、收入及同地段市场租金水平等因素确定，不高于同地段、同标准住房市场平均租金的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70%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3"/>
        <w:rPr>
          <w:rFonts w:ascii="黑体" w:eastAsia="黑体" w:hAnsi="黑体" w:cstheme="minorBidi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theme="minorBidi" w:hint="eastAsia"/>
          <w:b/>
          <w:color w:val="000000" w:themeColor="text1"/>
          <w:kern w:val="2"/>
          <w:sz w:val="32"/>
          <w:szCs w:val="32"/>
        </w:rPr>
        <w:t>四、申请流程和材料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3"/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</w:rPr>
        <w:t>(</w:t>
      </w:r>
      <w:r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</w:rPr>
        <w:t>一</w:t>
      </w:r>
      <w:r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</w:rPr>
        <w:t>)</w:t>
      </w:r>
      <w:r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</w:rPr>
        <w:t>提交材料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申请人到各公租房运营管理办公室进行申请，提交申请材料、打印申请表并确认（通过户籍申请的需由户籍所在村居、街道确认）。申请人应按照要求如实填报申请表相关内容，并对提交材料的真实性负责。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、高新区户籍申请家庭和单身人士提交的材料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: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(1)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申请人及申请家庭成员的身份证、户口簿原件及复印件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;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(2)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婚姻状况证明原件及复印件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;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(3)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审核机关认为必要的其他材料。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2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、申请单位提交的材料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: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(1)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营业执照原件及复印件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;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(2)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申请人与单位签订的劳动用工合同原件及复印件（劳动合同剩余有效期一年以上</w:t>
      </w:r>
      <w:r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  <w:t>）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;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(3)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共同申请人申请当月的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社会保险参保证明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原件及复印件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;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lastRenderedPageBreak/>
        <w:t>(4)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审核机关认为必要的其他材料。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3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、单位共同申请人提交的材料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: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(1)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共同申请人及其家庭成员的身份证、户口簿原件及复印件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;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非济南市户籍需提交济南市居住证原件及复印件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;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(2)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婚姻状况证明原件及复印件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;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(3)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审核机关认为必要的其他材料。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4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、引进人才提交的材料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: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(1)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高新区人才工作管理机构认定引进人才的相关证明原件及复印件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;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(2)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申请人和申请家庭成员身份证明原件及复印件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;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(3)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非济南市户籍的，提交济南市居住证原件及复印件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;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(4)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审核机关认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为必要的其他材料。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3"/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</w:rPr>
        <w:t>(</w:t>
      </w:r>
      <w:r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</w:rPr>
        <w:t>二</w:t>
      </w:r>
      <w:r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</w:rPr>
        <w:t>)</w:t>
      </w:r>
      <w:r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</w:rPr>
        <w:t>受理、初审、复审及公示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、对申请人材料齐全的，各公租房运营管理办公室予以受理，并出具受理凭证。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2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、区住房保障管理部门在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5-7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个工作日内完成初审，初审合格的在高新区管委会门户网站予以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5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个工作日的公示。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3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、在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3-5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个工作日内完成复审，对复审不合格的申请人应书面告知申请人并说明理由。复审合格的申请人在高新区管委会门户网站予以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5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个工作日的公示。</w:t>
      </w:r>
    </w:p>
    <w:p w:rsidR="00B36014" w:rsidRDefault="00E02EB9">
      <w:pPr>
        <w:pStyle w:val="a7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  <w:lastRenderedPageBreak/>
        <w:t>4</w:t>
      </w:r>
      <w:r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  <w:t>、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复审通过申请人进入轮候排序分房。</w:t>
      </w:r>
    </w:p>
    <w:p w:rsidR="00B36014" w:rsidRDefault="00E02EB9">
      <w:pPr>
        <w:pStyle w:val="a7"/>
        <w:widowControl/>
        <w:shd w:val="clear" w:color="auto" w:fill="FFFFFF"/>
        <w:spacing w:beforeAutospacing="0" w:afterAutospacing="0" w:line="444" w:lineRule="atLeast"/>
        <w:ind w:firstLineChars="200" w:firstLine="640"/>
        <w:rPr>
          <w:rFonts w:ascii="黑体" w:eastAsia="黑体" w:hAnsi="黑体" w:cs="黑体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</w:rPr>
        <w:t>五、联系方式</w:t>
      </w:r>
    </w:p>
    <w:p w:rsidR="00B36014" w:rsidRDefault="00E02EB9">
      <w:pPr>
        <w:pStyle w:val="a7"/>
        <w:widowControl/>
        <w:shd w:val="clear" w:color="auto" w:fill="FFFFFF"/>
        <w:spacing w:beforeAutospacing="0" w:afterAutospacing="0" w:line="444" w:lineRule="atLeast"/>
        <w:ind w:firstLineChars="200" w:firstLine="640"/>
        <w:rPr>
          <w:rFonts w:ascii="黑体" w:eastAsia="黑体" w:hAnsi="黑体" w:cs="黑体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2"/>
          <w:sz w:val="32"/>
          <w:szCs w:val="32"/>
        </w:rPr>
        <w:t>高新区建设管理部：</w:t>
      </w:r>
      <w:r>
        <w:rPr>
          <w:rFonts w:ascii="仿宋" w:eastAsia="仿宋" w:hAnsi="仿宋" w:cs="宋体"/>
          <w:color w:val="000000" w:themeColor="text1"/>
          <w:kern w:val="2"/>
          <w:sz w:val="32"/>
          <w:szCs w:val="32"/>
        </w:rPr>
        <w:t>66959976</w:t>
      </w:r>
      <w:r>
        <w:rPr>
          <w:rFonts w:ascii="仿宋" w:eastAsia="仿宋" w:hAnsi="仿宋" w:cs="宋体"/>
          <w:color w:val="000000" w:themeColor="text1"/>
          <w:kern w:val="2"/>
          <w:sz w:val="32"/>
          <w:szCs w:val="32"/>
        </w:rPr>
        <w:t>；沁园新居：</w:t>
      </w:r>
      <w:r>
        <w:rPr>
          <w:rFonts w:ascii="仿宋" w:eastAsia="仿宋" w:hAnsi="仿宋" w:cs="宋体" w:hint="eastAsia"/>
          <w:color w:val="000000" w:themeColor="text1"/>
          <w:kern w:val="2"/>
          <w:sz w:val="32"/>
          <w:szCs w:val="32"/>
        </w:rPr>
        <w:t>8</w:t>
      </w:r>
      <w:r>
        <w:rPr>
          <w:rFonts w:ascii="仿宋" w:eastAsia="仿宋" w:hAnsi="仿宋" w:cs="宋体"/>
          <w:color w:val="000000" w:themeColor="text1"/>
          <w:kern w:val="2"/>
          <w:sz w:val="32"/>
          <w:szCs w:val="32"/>
        </w:rPr>
        <w:t>2806732</w:t>
      </w:r>
      <w:r>
        <w:rPr>
          <w:rFonts w:ascii="仿宋" w:eastAsia="仿宋" w:hAnsi="仿宋" w:cs="宋体"/>
          <w:color w:val="000000" w:themeColor="text1"/>
          <w:kern w:val="2"/>
          <w:sz w:val="32"/>
          <w:szCs w:val="32"/>
        </w:rPr>
        <w:t>；涵园新居：</w:t>
      </w:r>
      <w:r>
        <w:rPr>
          <w:rFonts w:ascii="仿宋" w:eastAsia="仿宋" w:hAnsi="仿宋" w:cs="宋体" w:hint="eastAsia"/>
          <w:color w:val="000000" w:themeColor="text1"/>
          <w:kern w:val="2"/>
          <w:sz w:val="32"/>
          <w:szCs w:val="32"/>
        </w:rPr>
        <w:t>8</w:t>
      </w:r>
      <w:r>
        <w:rPr>
          <w:rFonts w:ascii="仿宋" w:eastAsia="仿宋" w:hAnsi="仿宋" w:cs="宋体"/>
          <w:color w:val="000000" w:themeColor="text1"/>
          <w:kern w:val="2"/>
          <w:sz w:val="32"/>
          <w:szCs w:val="32"/>
        </w:rPr>
        <w:t>8767012</w:t>
      </w:r>
      <w:r>
        <w:rPr>
          <w:rFonts w:ascii="仿宋" w:eastAsia="仿宋" w:hAnsi="仿宋" w:cs="宋体"/>
          <w:color w:val="000000" w:themeColor="text1"/>
          <w:kern w:val="2"/>
          <w:sz w:val="32"/>
          <w:szCs w:val="32"/>
        </w:rPr>
        <w:t>；港源新居：</w:t>
      </w:r>
      <w:r>
        <w:rPr>
          <w:rFonts w:ascii="仿宋" w:eastAsia="仿宋" w:hAnsi="仿宋" w:cs="宋体" w:hint="eastAsia"/>
          <w:color w:val="000000" w:themeColor="text1"/>
          <w:kern w:val="2"/>
          <w:sz w:val="32"/>
          <w:szCs w:val="32"/>
        </w:rPr>
        <w:t>8</w:t>
      </w:r>
      <w:r>
        <w:rPr>
          <w:rFonts w:ascii="仿宋" w:eastAsia="仿宋" w:hAnsi="仿宋" w:cs="宋体"/>
          <w:color w:val="000000" w:themeColor="text1"/>
          <w:kern w:val="2"/>
          <w:sz w:val="32"/>
          <w:szCs w:val="32"/>
        </w:rPr>
        <w:t>607221</w:t>
      </w:r>
      <w:r>
        <w:rPr>
          <w:rFonts w:ascii="仿宋" w:eastAsia="仿宋" w:hAnsi="仿宋" w:cs="宋体"/>
          <w:color w:val="000000" w:themeColor="text1"/>
          <w:kern w:val="2"/>
          <w:sz w:val="32"/>
          <w:szCs w:val="32"/>
        </w:rPr>
        <w:t>；孙村南区：</w:t>
      </w:r>
      <w:r>
        <w:rPr>
          <w:rFonts w:ascii="仿宋" w:eastAsia="仿宋" w:hAnsi="仿宋" w:cs="宋体" w:hint="eastAsia"/>
          <w:color w:val="000000" w:themeColor="text1"/>
          <w:kern w:val="2"/>
          <w:sz w:val="32"/>
          <w:szCs w:val="32"/>
        </w:rPr>
        <w:t>8</w:t>
      </w:r>
      <w:r>
        <w:rPr>
          <w:rFonts w:ascii="仿宋" w:eastAsia="仿宋" w:hAnsi="仿宋" w:cs="宋体"/>
          <w:color w:val="000000" w:themeColor="text1"/>
          <w:kern w:val="2"/>
          <w:sz w:val="32"/>
          <w:szCs w:val="32"/>
        </w:rPr>
        <w:t>6117873</w:t>
      </w:r>
      <w:r>
        <w:rPr>
          <w:rFonts w:ascii="仿宋" w:eastAsia="仿宋" w:hAnsi="仿宋" w:cs="宋体"/>
          <w:color w:val="000000" w:themeColor="text1"/>
          <w:kern w:val="2"/>
          <w:sz w:val="32"/>
          <w:szCs w:val="32"/>
        </w:rPr>
        <w:t>。</w:t>
      </w:r>
    </w:p>
    <w:p w:rsidR="00B36014" w:rsidRDefault="00B36014">
      <w:pPr>
        <w:pStyle w:val="a7"/>
        <w:widowControl/>
        <w:shd w:val="clear" w:color="auto" w:fill="FFFFFF"/>
        <w:spacing w:beforeAutospacing="0" w:afterAutospacing="0" w:line="444" w:lineRule="atLeast"/>
        <w:ind w:firstLineChars="200" w:firstLine="640"/>
        <w:rPr>
          <w:rFonts w:ascii="仿宋" w:eastAsia="仿宋" w:hAnsi="仿宋" w:cs="宋体"/>
          <w:color w:val="000000" w:themeColor="text1"/>
          <w:kern w:val="2"/>
          <w:sz w:val="32"/>
          <w:szCs w:val="32"/>
        </w:rPr>
      </w:pPr>
    </w:p>
    <w:p w:rsidR="00B36014" w:rsidRDefault="00E02EB9">
      <w:pPr>
        <w:pStyle w:val="a7"/>
        <w:widowControl/>
        <w:shd w:val="clear" w:color="auto" w:fill="FFFFFF"/>
        <w:spacing w:beforeAutospacing="0" w:afterAutospacing="0" w:line="444" w:lineRule="atLeast"/>
        <w:ind w:firstLineChars="200" w:firstLine="640"/>
        <w:rPr>
          <w:rFonts w:ascii="仿宋" w:eastAsia="仿宋" w:hAnsi="仿宋" w:cs="宋体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2"/>
          <w:sz w:val="32"/>
          <w:szCs w:val="32"/>
        </w:rPr>
        <w:t xml:space="preserve">                            2023</w:t>
      </w:r>
      <w:r>
        <w:rPr>
          <w:rFonts w:ascii="仿宋" w:eastAsia="仿宋" w:hAnsi="仿宋" w:cs="宋体" w:hint="eastAsia"/>
          <w:color w:val="000000" w:themeColor="text1"/>
          <w:kern w:val="2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 w:themeColor="text1"/>
          <w:kern w:val="2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2"/>
          <w:sz w:val="32"/>
          <w:szCs w:val="32"/>
        </w:rPr>
        <w:t>月</w:t>
      </w:r>
      <w:r>
        <w:rPr>
          <w:rFonts w:ascii="仿宋" w:eastAsia="仿宋" w:hAnsi="仿宋" w:cs="宋体"/>
          <w:color w:val="000000" w:themeColor="text1"/>
          <w:kern w:val="2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 w:themeColor="text1"/>
          <w:kern w:val="2"/>
          <w:sz w:val="32"/>
          <w:szCs w:val="32"/>
        </w:rPr>
        <w:t>日</w:t>
      </w:r>
    </w:p>
    <w:p w:rsidR="00B36014" w:rsidRDefault="00B36014">
      <w:pPr>
        <w:pStyle w:val="a7"/>
        <w:widowControl/>
        <w:shd w:val="clear" w:color="auto" w:fill="FFFFFF"/>
        <w:spacing w:beforeAutospacing="0" w:afterAutospacing="0" w:line="444" w:lineRule="atLeast"/>
        <w:ind w:firstLineChars="200" w:firstLine="640"/>
        <w:jc w:val="both"/>
        <w:rPr>
          <w:rFonts w:ascii="仿宋" w:eastAsia="仿宋" w:hAnsi="仿宋" w:cs="宋体"/>
          <w:color w:val="000000" w:themeColor="text1"/>
          <w:kern w:val="2"/>
          <w:sz w:val="32"/>
          <w:szCs w:val="32"/>
        </w:rPr>
      </w:pPr>
    </w:p>
    <w:sectPr w:rsidR="00B360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B9" w:rsidRDefault="00E02EB9">
      <w:r>
        <w:separator/>
      </w:r>
    </w:p>
  </w:endnote>
  <w:endnote w:type="continuationSeparator" w:id="0">
    <w:p w:rsidR="00E02EB9" w:rsidRDefault="00E0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4" w:rsidRDefault="00E02E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014" w:rsidRDefault="00E02EB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A0EC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36014" w:rsidRDefault="00E02EB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A0EC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B9" w:rsidRDefault="00E02EB9">
      <w:r>
        <w:separator/>
      </w:r>
    </w:p>
  </w:footnote>
  <w:footnote w:type="continuationSeparator" w:id="0">
    <w:p w:rsidR="00E02EB9" w:rsidRDefault="00E0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9B0B7"/>
    <w:multiLevelType w:val="singleLevel"/>
    <w:tmpl w:val="70B9B0B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0ZDI2OWRlOGQ2NjhlZjkwMDFiZGYzYzc1ZjRmZjIifQ=="/>
  </w:docVars>
  <w:rsids>
    <w:rsidRoot w:val="00257328"/>
    <w:rsid w:val="000356CF"/>
    <w:rsid w:val="00042759"/>
    <w:rsid w:val="00044A59"/>
    <w:rsid w:val="00047292"/>
    <w:rsid w:val="00073849"/>
    <w:rsid w:val="000B12EA"/>
    <w:rsid w:val="000E5509"/>
    <w:rsid w:val="000F2399"/>
    <w:rsid w:val="000F4B1A"/>
    <w:rsid w:val="00102AC0"/>
    <w:rsid w:val="0012211A"/>
    <w:rsid w:val="00142AE0"/>
    <w:rsid w:val="00152A1B"/>
    <w:rsid w:val="00176F4C"/>
    <w:rsid w:val="001839BC"/>
    <w:rsid w:val="001B3C31"/>
    <w:rsid w:val="001C6120"/>
    <w:rsid w:val="001E5A84"/>
    <w:rsid w:val="001F23B1"/>
    <w:rsid w:val="002562F9"/>
    <w:rsid w:val="00257328"/>
    <w:rsid w:val="0026192C"/>
    <w:rsid w:val="0028086E"/>
    <w:rsid w:val="002D21C3"/>
    <w:rsid w:val="002F6C26"/>
    <w:rsid w:val="00305AFB"/>
    <w:rsid w:val="00313F76"/>
    <w:rsid w:val="0035262A"/>
    <w:rsid w:val="0035564B"/>
    <w:rsid w:val="00355F08"/>
    <w:rsid w:val="00362674"/>
    <w:rsid w:val="00382687"/>
    <w:rsid w:val="003A3F8B"/>
    <w:rsid w:val="003D2941"/>
    <w:rsid w:val="003E5770"/>
    <w:rsid w:val="003E7F88"/>
    <w:rsid w:val="00413DB3"/>
    <w:rsid w:val="00420219"/>
    <w:rsid w:val="0045206A"/>
    <w:rsid w:val="00453B17"/>
    <w:rsid w:val="00464E44"/>
    <w:rsid w:val="004902C1"/>
    <w:rsid w:val="004B08F8"/>
    <w:rsid w:val="004B6A93"/>
    <w:rsid w:val="00527252"/>
    <w:rsid w:val="00586F22"/>
    <w:rsid w:val="005A058A"/>
    <w:rsid w:val="0060792A"/>
    <w:rsid w:val="00614398"/>
    <w:rsid w:val="00621E18"/>
    <w:rsid w:val="006528B4"/>
    <w:rsid w:val="00661A6F"/>
    <w:rsid w:val="006C0996"/>
    <w:rsid w:val="006D172D"/>
    <w:rsid w:val="006D544E"/>
    <w:rsid w:val="007224A4"/>
    <w:rsid w:val="00797BAE"/>
    <w:rsid w:val="007B114F"/>
    <w:rsid w:val="007B2B9E"/>
    <w:rsid w:val="007B7123"/>
    <w:rsid w:val="007D6F7C"/>
    <w:rsid w:val="007E2F1F"/>
    <w:rsid w:val="007E5469"/>
    <w:rsid w:val="0081534C"/>
    <w:rsid w:val="008439E7"/>
    <w:rsid w:val="00854626"/>
    <w:rsid w:val="00873D73"/>
    <w:rsid w:val="008E6CFC"/>
    <w:rsid w:val="008F2861"/>
    <w:rsid w:val="00957D0F"/>
    <w:rsid w:val="00967497"/>
    <w:rsid w:val="00975311"/>
    <w:rsid w:val="00976BAA"/>
    <w:rsid w:val="009A7249"/>
    <w:rsid w:val="009A7D30"/>
    <w:rsid w:val="00A12AAA"/>
    <w:rsid w:val="00A13EE6"/>
    <w:rsid w:val="00A71DEF"/>
    <w:rsid w:val="00AA0ECD"/>
    <w:rsid w:val="00AA12B7"/>
    <w:rsid w:val="00AA30F4"/>
    <w:rsid w:val="00AB73C8"/>
    <w:rsid w:val="00AC4E95"/>
    <w:rsid w:val="00B1259F"/>
    <w:rsid w:val="00B33064"/>
    <w:rsid w:val="00B36014"/>
    <w:rsid w:val="00B54126"/>
    <w:rsid w:val="00B92A74"/>
    <w:rsid w:val="00B97A4E"/>
    <w:rsid w:val="00BB43AF"/>
    <w:rsid w:val="00BB4B07"/>
    <w:rsid w:val="00BB73BC"/>
    <w:rsid w:val="00BC4346"/>
    <w:rsid w:val="00BD4E05"/>
    <w:rsid w:val="00C03570"/>
    <w:rsid w:val="00C2674F"/>
    <w:rsid w:val="00C43F37"/>
    <w:rsid w:val="00CA3E08"/>
    <w:rsid w:val="00CB462A"/>
    <w:rsid w:val="00CB7016"/>
    <w:rsid w:val="00CC7462"/>
    <w:rsid w:val="00D47473"/>
    <w:rsid w:val="00D70C28"/>
    <w:rsid w:val="00D90FBB"/>
    <w:rsid w:val="00DD1612"/>
    <w:rsid w:val="00E02EB9"/>
    <w:rsid w:val="00E133D0"/>
    <w:rsid w:val="00E163A7"/>
    <w:rsid w:val="00E24D9A"/>
    <w:rsid w:val="00E4329B"/>
    <w:rsid w:val="00E52637"/>
    <w:rsid w:val="00E6665C"/>
    <w:rsid w:val="00E841DC"/>
    <w:rsid w:val="00E84BAE"/>
    <w:rsid w:val="00E91D87"/>
    <w:rsid w:val="00EB1AC0"/>
    <w:rsid w:val="00F03B82"/>
    <w:rsid w:val="00F20678"/>
    <w:rsid w:val="00F30A65"/>
    <w:rsid w:val="00F407C4"/>
    <w:rsid w:val="00F86681"/>
    <w:rsid w:val="00F92FB0"/>
    <w:rsid w:val="00FA44D4"/>
    <w:rsid w:val="0B8A00D5"/>
    <w:rsid w:val="0EFC0B9E"/>
    <w:rsid w:val="32FC7B27"/>
    <w:rsid w:val="4E67253D"/>
    <w:rsid w:val="571A6EFE"/>
    <w:rsid w:val="59DF214B"/>
    <w:rsid w:val="694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45571B-551D-460E-93BA-D4B91E5D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uiPriority w:val="20"/>
    <w:qFormat/>
    <w:rPr>
      <w:color w:val="F73131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2023-03-09T07:11:00Z</cp:lastPrinted>
  <dcterms:created xsi:type="dcterms:W3CDTF">2023-03-09T08:25:00Z</dcterms:created>
  <dcterms:modified xsi:type="dcterms:W3CDTF">2023-03-09T08:27:00Z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3ABA62FB497B4373BB6F3854DE209C65</vt:lpwstr>
  </property>
</Properties>
</file>