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BDBA6">
      <w:pPr>
        <w:jc w:val="left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</w:rPr>
        <w:t>2</w:t>
      </w:r>
    </w:p>
    <w:p w14:paraId="0B166864"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综合素质量化评估方案</w:t>
      </w:r>
    </w:p>
    <w:tbl>
      <w:tblPr>
        <w:tblStyle w:val="5"/>
        <w:tblpPr w:leftFromText="180" w:rightFromText="180" w:vertAnchor="text" w:horzAnchor="page" w:tblpX="2033" w:tblpY="689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510"/>
        <w:gridCol w:w="2624"/>
        <w:gridCol w:w="9914"/>
        <w:gridCol w:w="4683"/>
      </w:tblGrid>
      <w:tr w14:paraId="5C0CD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3" w:type="pct"/>
            <w:vAlign w:val="center"/>
          </w:tcPr>
          <w:p w14:paraId="75AF8C2E">
            <w:pPr>
              <w:spacing w:line="44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595" w:type="pct"/>
            <w:vAlign w:val="center"/>
          </w:tcPr>
          <w:p w14:paraId="6AA1C854">
            <w:pPr>
              <w:spacing w:line="44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综合素质评估指标</w:t>
            </w:r>
          </w:p>
        </w:tc>
        <w:tc>
          <w:tcPr>
            <w:tcW w:w="622" w:type="pct"/>
            <w:vAlign w:val="center"/>
          </w:tcPr>
          <w:p w14:paraId="5B8F3606">
            <w:pPr>
              <w:spacing w:line="44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评估分值</w:t>
            </w:r>
          </w:p>
        </w:tc>
        <w:tc>
          <w:tcPr>
            <w:tcW w:w="2350" w:type="pct"/>
            <w:vAlign w:val="center"/>
          </w:tcPr>
          <w:p w14:paraId="20187985">
            <w:pPr>
              <w:spacing w:line="44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评分规则</w:t>
            </w:r>
          </w:p>
        </w:tc>
        <w:tc>
          <w:tcPr>
            <w:tcW w:w="1111" w:type="pct"/>
            <w:vAlign w:val="center"/>
          </w:tcPr>
          <w:p w14:paraId="65FAA806">
            <w:pPr>
              <w:spacing w:line="44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评估运用</w:t>
            </w:r>
          </w:p>
        </w:tc>
      </w:tr>
      <w:tr w14:paraId="6B3AE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3" w:type="pct"/>
            <w:vMerge w:val="restart"/>
            <w:vAlign w:val="center"/>
          </w:tcPr>
          <w:p w14:paraId="74A0F41C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</w:t>
            </w:r>
          </w:p>
        </w:tc>
        <w:tc>
          <w:tcPr>
            <w:tcW w:w="595" w:type="pct"/>
            <w:vMerge w:val="restart"/>
            <w:vAlign w:val="center"/>
          </w:tcPr>
          <w:p w14:paraId="5DC1D433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学历及毕业院校</w:t>
            </w:r>
          </w:p>
        </w:tc>
        <w:tc>
          <w:tcPr>
            <w:tcW w:w="622" w:type="pct"/>
            <w:vMerge w:val="restart"/>
            <w:vAlign w:val="center"/>
          </w:tcPr>
          <w:p w14:paraId="6FF69672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20</w:t>
            </w:r>
          </w:p>
        </w:tc>
        <w:tc>
          <w:tcPr>
            <w:tcW w:w="2350" w:type="pct"/>
            <w:vAlign w:val="center"/>
          </w:tcPr>
          <w:p w14:paraId="61F67F29">
            <w:pPr>
              <w:spacing w:line="440" w:lineRule="exact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研究生及以上学历学位自985、211、双一流高校取得，得20分，否则得15分</w:t>
            </w:r>
          </w:p>
        </w:tc>
        <w:tc>
          <w:tcPr>
            <w:tcW w:w="1111" w:type="pct"/>
            <w:vMerge w:val="restart"/>
            <w:vAlign w:val="center"/>
          </w:tcPr>
          <w:p w14:paraId="48792987">
            <w:pPr>
              <w:spacing w:line="440" w:lineRule="exact"/>
              <w:jc w:val="center"/>
              <w:rPr>
                <w:rFonts w:ascii="Times New Roman" w:hAnsi="Times New Roman" w:eastAsia="仿宋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eastAsia="仿宋"/>
                <w:b/>
                <w:bCs/>
                <w:sz w:val="32"/>
                <w:szCs w:val="32"/>
              </w:rPr>
              <w:t>应聘人员资格审查通过后，进行综合素质量化评估，合格分为60分；不满60分者，不得进入面试环节。</w:t>
            </w:r>
          </w:p>
        </w:tc>
      </w:tr>
      <w:tr w14:paraId="2C4AE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2" w:hRule="atLeast"/>
        </w:trPr>
        <w:tc>
          <w:tcPr>
            <w:tcW w:w="323" w:type="pct"/>
            <w:vMerge w:val="continue"/>
            <w:vAlign w:val="center"/>
          </w:tcPr>
          <w:p w14:paraId="4EB6DA1D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595" w:type="pct"/>
            <w:vMerge w:val="continue"/>
            <w:vAlign w:val="center"/>
          </w:tcPr>
          <w:p w14:paraId="57DA596F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622" w:type="pct"/>
            <w:vMerge w:val="continue"/>
            <w:vAlign w:val="center"/>
          </w:tcPr>
          <w:p w14:paraId="6EA5DB6D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  <w:tc>
          <w:tcPr>
            <w:tcW w:w="2350" w:type="pct"/>
            <w:vAlign w:val="center"/>
          </w:tcPr>
          <w:p w14:paraId="6BDFD836">
            <w:pPr>
              <w:spacing w:line="440" w:lineRule="exact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大学本科学历学位自985、211、双一流高校取得，得15分，否则得10分</w:t>
            </w:r>
          </w:p>
        </w:tc>
        <w:tc>
          <w:tcPr>
            <w:tcW w:w="1111" w:type="pct"/>
            <w:vMerge w:val="continue"/>
            <w:vAlign w:val="center"/>
          </w:tcPr>
          <w:p w14:paraId="057673F3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565940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3" w:type="pct"/>
            <w:vAlign w:val="center"/>
          </w:tcPr>
          <w:p w14:paraId="5178834D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2</w:t>
            </w:r>
          </w:p>
        </w:tc>
        <w:tc>
          <w:tcPr>
            <w:tcW w:w="595" w:type="pct"/>
            <w:vAlign w:val="center"/>
          </w:tcPr>
          <w:p w14:paraId="1751F92B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从业时间</w:t>
            </w:r>
          </w:p>
        </w:tc>
        <w:tc>
          <w:tcPr>
            <w:tcW w:w="622" w:type="pct"/>
            <w:vAlign w:val="center"/>
          </w:tcPr>
          <w:p w14:paraId="3ED09214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15</w:t>
            </w:r>
          </w:p>
        </w:tc>
        <w:tc>
          <w:tcPr>
            <w:tcW w:w="2350" w:type="pct"/>
            <w:vAlign w:val="center"/>
          </w:tcPr>
          <w:p w14:paraId="6280F097">
            <w:pPr>
              <w:spacing w:line="440" w:lineRule="exact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满足本岗位相关从业经验得10分，每增加1年增加2分，加分最多不超过5分</w:t>
            </w:r>
          </w:p>
        </w:tc>
        <w:tc>
          <w:tcPr>
            <w:tcW w:w="1111" w:type="pct"/>
            <w:vMerge w:val="continue"/>
            <w:vAlign w:val="center"/>
          </w:tcPr>
          <w:p w14:paraId="079ABD35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7B6CF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3" w:type="pct"/>
            <w:vAlign w:val="center"/>
          </w:tcPr>
          <w:p w14:paraId="390827A0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3</w:t>
            </w:r>
          </w:p>
        </w:tc>
        <w:tc>
          <w:tcPr>
            <w:tcW w:w="595" w:type="pct"/>
            <w:vAlign w:val="center"/>
          </w:tcPr>
          <w:p w14:paraId="08E5032A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从业经历</w:t>
            </w:r>
          </w:p>
        </w:tc>
        <w:tc>
          <w:tcPr>
            <w:tcW w:w="622" w:type="pct"/>
            <w:vAlign w:val="center"/>
          </w:tcPr>
          <w:p w14:paraId="54B71429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50</w:t>
            </w:r>
          </w:p>
        </w:tc>
        <w:tc>
          <w:tcPr>
            <w:tcW w:w="2350" w:type="pct"/>
            <w:vAlign w:val="center"/>
          </w:tcPr>
          <w:p w14:paraId="0E8D41B0">
            <w:pPr>
              <w:spacing w:line="440" w:lineRule="exact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根据应聘人员工作履历，从业经验，取得荣誉（成果）等情况酌情赋分</w:t>
            </w:r>
          </w:p>
        </w:tc>
        <w:tc>
          <w:tcPr>
            <w:tcW w:w="1111" w:type="pct"/>
            <w:vMerge w:val="continue"/>
            <w:vAlign w:val="center"/>
          </w:tcPr>
          <w:p w14:paraId="5C1DB9C7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  <w:tr w14:paraId="74B97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23" w:type="pct"/>
            <w:vAlign w:val="center"/>
          </w:tcPr>
          <w:p w14:paraId="1DDA0670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4</w:t>
            </w:r>
          </w:p>
        </w:tc>
        <w:tc>
          <w:tcPr>
            <w:tcW w:w="595" w:type="pct"/>
            <w:vAlign w:val="center"/>
          </w:tcPr>
          <w:p w14:paraId="5035A72A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职称及执业资格</w:t>
            </w:r>
          </w:p>
        </w:tc>
        <w:tc>
          <w:tcPr>
            <w:tcW w:w="622" w:type="pct"/>
            <w:vAlign w:val="center"/>
          </w:tcPr>
          <w:p w14:paraId="355AE41B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15</w:t>
            </w:r>
          </w:p>
        </w:tc>
        <w:tc>
          <w:tcPr>
            <w:tcW w:w="2350" w:type="pct"/>
            <w:vAlign w:val="center"/>
          </w:tcPr>
          <w:p w14:paraId="7AED9E38">
            <w:pPr>
              <w:spacing w:line="440" w:lineRule="exact"/>
              <w:jc w:val="left"/>
              <w:rPr>
                <w:rFonts w:ascii="Times New Roman" w:hAnsi="Times New Roman" w:eastAsia="仿宋"/>
                <w:sz w:val="32"/>
                <w:szCs w:val="32"/>
              </w:rPr>
            </w:pPr>
            <w:r>
              <w:rPr>
                <w:rFonts w:ascii="Times New Roman" w:hAnsi="Times New Roman" w:eastAsia="仿宋"/>
                <w:sz w:val="32"/>
                <w:szCs w:val="32"/>
              </w:rPr>
              <w:t>取得与本岗位相适应的高级证书2本及以上（15分），高级证书1本（10分），中级证书（5分）</w:t>
            </w:r>
          </w:p>
        </w:tc>
        <w:tc>
          <w:tcPr>
            <w:tcW w:w="1111" w:type="pct"/>
            <w:vMerge w:val="continue"/>
            <w:vAlign w:val="center"/>
          </w:tcPr>
          <w:p w14:paraId="08DBD650">
            <w:pPr>
              <w:spacing w:line="440" w:lineRule="exact"/>
              <w:jc w:val="center"/>
              <w:rPr>
                <w:rFonts w:ascii="Times New Roman" w:hAnsi="Times New Roman" w:eastAsia="仿宋"/>
                <w:sz w:val="32"/>
                <w:szCs w:val="32"/>
              </w:rPr>
            </w:pPr>
          </w:p>
        </w:tc>
      </w:tr>
    </w:tbl>
    <w:p w14:paraId="0A92E1A2"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 w14:paraId="3FE6C052"/>
    <w:p w14:paraId="126CD3AC"/>
    <w:p w14:paraId="7E3A309E"/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JlZjA2MzU3Y2EwODBmYzU4MGI4MzY3YjgzODNiMDIifQ=="/>
  </w:docVars>
  <w:rsids>
    <w:rsidRoot w:val="00E95FD2"/>
    <w:rsid w:val="000C4804"/>
    <w:rsid w:val="00610C8F"/>
    <w:rsid w:val="009B3CC6"/>
    <w:rsid w:val="00B9188F"/>
    <w:rsid w:val="00E95FD2"/>
    <w:rsid w:val="3AD94A7B"/>
    <w:rsid w:val="44F849ED"/>
    <w:rsid w:val="627A48E4"/>
    <w:rsid w:val="793C783E"/>
    <w:rsid w:val="7D7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280</Words>
  <Characters>301</Characters>
  <Lines>2</Lines>
  <Paragraphs>1</Paragraphs>
  <TotalTime>0</TotalTime>
  <ScaleCrop>false</ScaleCrop>
  <LinksUpToDate>false</LinksUpToDate>
  <CharactersWithSpaces>301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2025-03-28T07:30:00Z</dcterms:created>
  <dc:creator>Administrator</dc:creator>
  <cp:lastModifiedBy>不知道</cp:lastModifiedBy>
  <dcterms:modified xsi:type="dcterms:W3CDTF">2025-03-31T01:10:27Z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4396F0CCF9FE45BA8678CA377D1E282E_13</vt:lpwstr>
  </property>
</Properties>
</file>