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4</w:t>
      </w:r>
      <w:bookmarkStart w:id="0" w:name="_GoBack"/>
      <w:bookmarkEnd w:id="0"/>
      <w:r>
        <w:rPr>
          <w:rFonts w:hint="default" w:ascii="Times New Roman" w:hAnsi="Times New Roman" w:eastAsia="黑体" w:cs="Times New Roman"/>
          <w:color w:val="auto"/>
          <w:sz w:val="32"/>
          <w:szCs w:val="32"/>
        </w:rPr>
        <w:t>：</w:t>
      </w:r>
    </w:p>
    <w:p>
      <w:pPr>
        <w:spacing w:line="560" w:lineRule="exact"/>
        <w:jc w:val="center"/>
        <w:rPr>
          <w:rFonts w:hint="eastAsia" w:ascii="方正小标宋简体" w:hAnsi="方正小标宋简体" w:eastAsia="方正小标宋简体" w:cs="方正小标宋简体"/>
          <w:color w:val="auto"/>
          <w:sz w:val="44"/>
          <w:szCs w:val="44"/>
          <w:highlight w:val="none"/>
          <w:lang w:val="zh-CN"/>
        </w:rPr>
      </w:pPr>
    </w:p>
    <w:p>
      <w:pPr>
        <w:spacing w:line="560" w:lineRule="exact"/>
        <w:ind w:right="-199" w:rightChars="-95"/>
        <w:jc w:val="center"/>
        <w:rPr>
          <w:rFonts w:hint="eastAsia" w:ascii="方正小标宋简体" w:hAnsi="方正小标宋简体" w:eastAsia="方正小标宋简体" w:cs="方正小标宋简体"/>
          <w:color w:val="auto"/>
          <w:sz w:val="36"/>
          <w:szCs w:val="36"/>
          <w:highlight w:val="none"/>
          <w:lang w:val="zh-CN"/>
        </w:rPr>
      </w:pPr>
      <w:r>
        <w:rPr>
          <w:rFonts w:hint="eastAsia" w:ascii="方正小标宋简体" w:hAnsi="方正小标宋简体" w:eastAsia="方正小标宋简体" w:cs="方正小标宋简体"/>
          <w:color w:val="auto"/>
          <w:sz w:val="44"/>
          <w:szCs w:val="44"/>
          <w:highlight w:val="none"/>
          <w:lang w:val="zh-CN"/>
        </w:rPr>
        <w:t>202</w:t>
      </w:r>
      <w:r>
        <w:rPr>
          <w:rFonts w:hint="eastAsia" w:ascii="方正小标宋简体" w:hAnsi="方正小标宋简体" w:eastAsia="方正小标宋简体" w:cs="方正小标宋简体"/>
          <w:color w:val="auto"/>
          <w:sz w:val="44"/>
          <w:szCs w:val="44"/>
          <w:highlight w:val="none"/>
          <w:lang w:val="en-US" w:eastAsia="zh-CN"/>
        </w:rPr>
        <w:t>4</w:t>
      </w:r>
      <w:r>
        <w:rPr>
          <w:rFonts w:hint="eastAsia" w:ascii="方正小标宋简体" w:hAnsi="方正小标宋简体" w:eastAsia="方正小标宋简体" w:cs="方正小标宋简体"/>
          <w:color w:val="auto"/>
          <w:sz w:val="44"/>
          <w:szCs w:val="44"/>
          <w:highlight w:val="none"/>
          <w:lang w:val="zh-CN"/>
        </w:rPr>
        <w:t>年义乌市专职社区工作者公开招聘考试大纲</w:t>
      </w:r>
    </w:p>
    <w:p>
      <w:pPr>
        <w:spacing w:line="560" w:lineRule="exact"/>
        <w:jc w:val="center"/>
        <w:rPr>
          <w:rFonts w:hint="eastAsia" w:ascii="方正小标宋简体" w:hAnsi="方正小标宋简体" w:eastAsia="方正小标宋简体" w:cs="方正小标宋简体"/>
          <w:color w:val="auto"/>
          <w:sz w:val="36"/>
          <w:szCs w:val="36"/>
          <w:highlight w:val="none"/>
          <w:lang w:val="zh-CN"/>
        </w:rPr>
      </w:pP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笔试科目</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笔试科目为《综合</w:t>
      </w:r>
      <w:r>
        <w:rPr>
          <w:rFonts w:hint="eastAsia" w:ascii="Times New Roman" w:hAnsi="Times New Roman" w:eastAsia="仿宋_GB2312" w:cs="Times New Roman"/>
          <w:color w:val="auto"/>
          <w:sz w:val="32"/>
          <w:szCs w:val="32"/>
          <w:highlight w:val="none"/>
          <w:lang w:eastAsia="zh-CN"/>
        </w:rPr>
        <w:t>能力</w:t>
      </w:r>
      <w:r>
        <w:rPr>
          <w:rFonts w:hint="default" w:ascii="Times New Roman" w:hAnsi="Times New Roman" w:eastAsia="仿宋_GB2312" w:cs="Times New Roman"/>
          <w:color w:val="auto"/>
          <w:sz w:val="32"/>
          <w:szCs w:val="32"/>
          <w:highlight w:val="none"/>
        </w:rPr>
        <w:t>测</w:t>
      </w:r>
      <w:r>
        <w:rPr>
          <w:rFonts w:hint="eastAsia" w:ascii="Times New Roman" w:hAnsi="Times New Roman" w:eastAsia="仿宋_GB2312" w:cs="Times New Roman"/>
          <w:color w:val="auto"/>
          <w:sz w:val="32"/>
          <w:szCs w:val="32"/>
          <w:highlight w:val="none"/>
          <w:lang w:eastAsia="zh-CN"/>
        </w:rPr>
        <w:t>试</w:t>
      </w:r>
      <w:r>
        <w:rPr>
          <w:rFonts w:hint="default" w:ascii="Times New Roman" w:hAnsi="Times New Roman" w:eastAsia="仿宋_GB2312" w:cs="Times New Roman"/>
          <w:color w:val="auto"/>
          <w:sz w:val="32"/>
          <w:szCs w:val="32"/>
          <w:highlight w:val="none"/>
        </w:rPr>
        <w:t>》。考试包括主观题部分和客观题部分，考试时限为150分钟，满分为150分。</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笔试方式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笔试采取闭卷考试方式。</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笔试内容</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b/>
          <w:bCs/>
          <w:color w:val="auto"/>
          <w:kern w:val="0"/>
          <w:sz w:val="32"/>
          <w:szCs w:val="32"/>
          <w:highlight w:val="none"/>
          <w:lang w:val="zh-CN"/>
        </w:rPr>
      </w:pPr>
      <w:r>
        <w:rPr>
          <w:rFonts w:hint="eastAsia" w:ascii="Times New Roman" w:hAnsi="Times New Roman" w:eastAsia="楷体_GB2312" w:cs="Times New Roman"/>
          <w:b/>
          <w:bCs/>
          <w:color w:val="auto"/>
          <w:kern w:val="0"/>
          <w:sz w:val="32"/>
          <w:szCs w:val="32"/>
          <w:highlight w:val="none"/>
          <w:lang w:val="zh-CN" w:eastAsia="zh-CN"/>
        </w:rPr>
        <w:t>（一）</w:t>
      </w:r>
      <w:r>
        <w:rPr>
          <w:rFonts w:hint="eastAsia" w:ascii="Times New Roman" w:hAnsi="Times New Roman" w:eastAsia="楷体_GB2312" w:cs="Times New Roman"/>
          <w:b/>
          <w:bCs/>
          <w:color w:val="auto"/>
          <w:kern w:val="0"/>
          <w:sz w:val="32"/>
          <w:szCs w:val="32"/>
          <w:highlight w:val="none"/>
          <w:lang w:val="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主要测查应考人员对政治、时事、国情、省情、法律、经济、科技、历史、人文等知识的掌握和运用能力。</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主要测查应考人员的阅读理解能力、归纳概括能力、逻辑思维能力、综合分析能力、解决问题能力和文字综合能力等。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测查题型包括案例（材料）分析题、论述评价题、校阅改错题、材料作文题等。考试题型从上述题型中组合选取。</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highlight w:val="none"/>
        </w:rPr>
      </w:pPr>
      <w:r>
        <w:rPr>
          <w:rFonts w:hint="default" w:ascii="黑体" w:hAnsi="黑体" w:eastAsia="黑体" w:cs="黑体"/>
          <w:color w:val="auto"/>
          <w:sz w:val="32"/>
          <w:szCs w:val="32"/>
          <w:highlight w:val="none"/>
        </w:rPr>
        <w:t>作答要求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应考人员在作答前，应用黑色字迹的签字笔或钢笔在答题卡（纸）上指定位置填写“姓名”和“准考证号”，并用2B铅笔将“准考证号”下面对应的信息点涂黑。</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楷体_GB2312" w:cs="Times New Roman"/>
          <w:color w:val="auto"/>
          <w:sz w:val="32"/>
          <w:szCs w:val="32"/>
          <w:highlight w:val="none"/>
          <w:lang w:eastAsia="zh-CN"/>
        </w:rPr>
      </w:pPr>
      <w:r>
        <w:rPr>
          <w:rFonts w:hint="eastAsia" w:ascii="Times New Roman" w:hAnsi="Times New Roman" w:eastAsia="楷体_GB2312" w:cs="Times New Roman"/>
          <w:b/>
          <w:bCs/>
          <w:color w:val="auto"/>
          <w:kern w:val="0"/>
          <w:sz w:val="32"/>
          <w:szCs w:val="32"/>
          <w:highlight w:val="none"/>
          <w:lang w:val="zh-CN" w:eastAsia="zh-CN"/>
        </w:rPr>
        <w:t>（一）</w:t>
      </w:r>
      <w:r>
        <w:rPr>
          <w:rFonts w:hint="default" w:ascii="Times New Roman" w:hAnsi="Times New Roman" w:eastAsia="楷体_GB2312" w:cs="Times New Roman"/>
          <w:b/>
          <w:bCs/>
          <w:color w:val="auto"/>
          <w:kern w:val="0"/>
          <w:sz w:val="32"/>
          <w:szCs w:val="32"/>
          <w:highlight w:val="none"/>
          <w:lang w:val="zh-CN" w:eastAsia="zh-CN"/>
        </w:rPr>
        <w:t>主观题部分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应考人员必须用黑色墨水笔在专用答题纸指定题号的指定位置内作答，用铅笔作答或在非指定位置内作答的一律无效。答题不得使用涂改液。</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bCs/>
          <w:color w:val="auto"/>
          <w:kern w:val="0"/>
          <w:sz w:val="32"/>
          <w:szCs w:val="32"/>
          <w:highlight w:val="none"/>
          <w:lang w:val="zh-CN" w:eastAsia="zh-CN"/>
        </w:rPr>
      </w:pPr>
      <w:r>
        <w:rPr>
          <w:rFonts w:hint="eastAsia" w:ascii="Times New Roman" w:hAnsi="Times New Roman" w:eastAsia="楷体_GB2312" w:cs="Times New Roman"/>
          <w:b/>
          <w:bCs/>
          <w:color w:val="auto"/>
          <w:kern w:val="0"/>
          <w:sz w:val="32"/>
          <w:szCs w:val="32"/>
          <w:highlight w:val="none"/>
          <w:lang w:val="zh-CN" w:eastAsia="zh-CN"/>
        </w:rPr>
        <w:t>（二）</w:t>
      </w:r>
      <w:r>
        <w:rPr>
          <w:rFonts w:hint="default" w:ascii="Times New Roman" w:hAnsi="Times New Roman" w:eastAsia="楷体_GB2312" w:cs="Times New Roman"/>
          <w:b/>
          <w:bCs/>
          <w:color w:val="auto"/>
          <w:kern w:val="0"/>
          <w:sz w:val="32"/>
          <w:szCs w:val="32"/>
          <w:highlight w:val="none"/>
          <w:lang w:val="zh-CN" w:eastAsia="zh-CN"/>
        </w:rPr>
        <w:t>客观题部分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应考人员必须用2B铅笔在答题卡上作答，作答在题本上或其他位置的一律无效。</w:t>
      </w:r>
    </w:p>
    <w:p/>
    <w:sectPr>
      <w:headerReference r:id="rId3" w:type="default"/>
      <w:footerReference r:id="rId4" w:type="default"/>
      <w:pgSz w:w="11906" w:h="16838"/>
      <w:pgMar w:top="1531" w:right="859" w:bottom="1531" w:left="11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15BB4"/>
    <w:multiLevelType w:val="singleLevel"/>
    <w:tmpl w:val="F2415BB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NGI5MTIyMDgxOTJhNDZlM2VlZWU5OTkxZWMxYWIifQ=="/>
  </w:docVars>
  <w:rsids>
    <w:rsidRoot w:val="3D051FF1"/>
    <w:rsid w:val="0DB6724F"/>
    <w:rsid w:val="2CEF7081"/>
    <w:rsid w:val="39D85B0A"/>
    <w:rsid w:val="3D051FF1"/>
    <w:rsid w:val="587346BB"/>
    <w:rsid w:val="5AB42CBA"/>
    <w:rsid w:val="5BFE2D43"/>
    <w:rsid w:val="5EFE5F43"/>
    <w:rsid w:val="6CF0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443</Words>
  <Characters>452</Characters>
  <Lines>0</Lines>
  <Paragraphs>0</Paragraphs>
  <TotalTime>0</TotalTime>
  <ScaleCrop>false</ScaleCrop>
  <LinksUpToDate>false</LinksUpToDate>
  <CharactersWithSpaces>469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2022-05-13T18:08:00Z</dcterms:created>
  <dc:creator>Administrator</dc:creator>
  <cp:lastModifiedBy>uos</cp:lastModifiedBy>
  <dcterms:modified xsi:type="dcterms:W3CDTF">2024-05-16T09:21:48Z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E561DAE46350418B8682605A271270C2</vt:lpwstr>
  </property>
</Properties>
</file>