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附件3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体检标准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34343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遇有下列情况之一的，排除病理性改变，合格：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（一）心脏听诊有杂音；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（二）频发期前收缩；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（三）心率每分钟小于50次或大于110次；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（四）心电图有异常的其他情况。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血压在下列范围内，合格：收缩压小于140mmHg；舒张压小于90mmHg。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血液系统疾病，不合格。单纯性缺铁性贫血，血红蛋白男性高于90g／L、女性高于80g／L，合格。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结核病不合格。但下列情况合格：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慢性支气管炎伴阻塞性肺气肿、支气管扩张、支气管哮喘，不合格。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各种急慢性肝炎及肝硬化，不合格。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恶性肿瘤，不合格。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肾炎、慢性肾盂肾炎、多囊肾、肾功能不全，不合格。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晚期血吸虫病，晚期血丝虫病兼有橡皮肿或有乳糜尿，不合格。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颅骨缺损、颅内异物存留、颅脑畸形、脑外伤后综合征，不合格。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第十五条 严重的慢性骨髓炎，不合格。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第十六条 三度单纯性甲状腺肿，不合格。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第十七条 有梗阻的胆结石或泌尿系结石，不合格。</w:t>
      </w:r>
    </w:p>
    <w:p>
      <w:pPr>
        <w:pStyle w:val="4"/>
        <w:widowControl/>
        <w:spacing w:beforeAutospacing="0" w:afterAutospacing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第十八条 淋病、梅毒、软下疳、性病性淋巴肉芽肿、尖锐湿疣、生殖器疱疹，艾滋病，不合格。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第十九条 双耳均有听力障碍，在使用人工听觉装置情况下，双耳在3米以内耳语仍听不见者，不合格（单侧耳语听力低于5米，不合格）。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第二十条 单侧矫正视力低于4.8（小数视力0.6），不合格（特警支队防暴队员岗位单侧裸眼视力低于4.8，不合格）。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第二十一条  色盲，不合格。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第二十二条  面颈部文身，着夏执勤服其他裸露部位的文身，以及其他部位长径超过3cm或具有两个以上的文身，不合格。明显伤疤，或影响面容且难以治愈的皮肤病（如白癜风、血管瘤、斑痣等），不合格。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第二十三条 肢体功能障碍，不合格。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第二十四条</w:t>
      </w:r>
      <w:r>
        <w:rPr>
          <w:rFonts w:eastAsia="仿宋_GB2312" w:cs="Calibri"/>
          <w:color w:val="00000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乙肝病原携带者，特警支队防暴队员岗位，不合格。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第二十五条 未纳入体检标准，影响正常履行职责的其他严重疾病，不合格。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kwYzc4MmYyMTM5OWE4NjJiOTI4NWNhMjllODUifQ=="/>
  </w:docVars>
  <w:rsids>
    <w:rsidRoot w:val="00165167"/>
    <w:rsid w:val="00076797"/>
    <w:rsid w:val="000E2516"/>
    <w:rsid w:val="00165167"/>
    <w:rsid w:val="001F2BB6"/>
    <w:rsid w:val="00256B01"/>
    <w:rsid w:val="002A3572"/>
    <w:rsid w:val="002B3E79"/>
    <w:rsid w:val="004402F1"/>
    <w:rsid w:val="004B30EA"/>
    <w:rsid w:val="00511E74"/>
    <w:rsid w:val="00595E6F"/>
    <w:rsid w:val="006A6B7B"/>
    <w:rsid w:val="006D4EAB"/>
    <w:rsid w:val="006E290B"/>
    <w:rsid w:val="00710447"/>
    <w:rsid w:val="00712063"/>
    <w:rsid w:val="00746E2B"/>
    <w:rsid w:val="00981C39"/>
    <w:rsid w:val="009B0BAC"/>
    <w:rsid w:val="00A410C4"/>
    <w:rsid w:val="00AF1041"/>
    <w:rsid w:val="00AF2A8E"/>
    <w:rsid w:val="00B43E0E"/>
    <w:rsid w:val="00C05F32"/>
    <w:rsid w:val="00C061D2"/>
    <w:rsid w:val="00C069A0"/>
    <w:rsid w:val="00DA56E6"/>
    <w:rsid w:val="00F47EB4"/>
    <w:rsid w:val="00FF6DED"/>
    <w:rsid w:val="046670C8"/>
    <w:rsid w:val="1A675391"/>
    <w:rsid w:val="39651C0F"/>
    <w:rsid w:val="49A0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1119</Words>
  <Characters>1145</Characters>
  <Lines>8</Lines>
  <Paragraphs>2</Paragraphs>
  <TotalTime>10</TotalTime>
  <ScaleCrop>false</ScaleCrop>
  <LinksUpToDate>false</LinksUpToDate>
  <CharactersWithSpaces>1186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2018-09-04T09:32:00Z</dcterms:created>
  <dc:creator>胡怡佳</dc:creator>
  <cp:lastModifiedBy>雅意</cp:lastModifiedBy>
  <cp:lastPrinted>2023-07-19T01:26:00Z</cp:lastPrinted>
  <dcterms:modified xsi:type="dcterms:W3CDTF">2024-05-31T07:03:17Z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AFFB463932C44E2D941D0721A70BE7CB</vt:lpwstr>
  </property>
</Properties>
</file>