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54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619" w:leftChars="-295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附件1：</w:t>
      </w:r>
      <w:bookmarkStart w:id="0" w:name="_GoBack"/>
      <w:bookmarkEnd w:id="0"/>
    </w:p>
    <w:p w14:paraId="26E7E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安吉紫梅实业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有限公司面向社会公开招聘工作人员</w:t>
      </w:r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岗位设置表</w:t>
      </w:r>
    </w:p>
    <w:tbl>
      <w:tblPr>
        <w:tblStyle w:val="5"/>
        <w:tblpPr w:leftFromText="180" w:rightFromText="180" w:vertAnchor="text" w:horzAnchor="page" w:tblpXSpec="center" w:tblpY="407"/>
        <w:tblOverlap w:val="never"/>
        <w:tblW w:w="156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31"/>
        <w:gridCol w:w="846"/>
        <w:gridCol w:w="2169"/>
        <w:gridCol w:w="955"/>
        <w:gridCol w:w="1418"/>
        <w:gridCol w:w="3258"/>
        <w:gridCol w:w="3436"/>
        <w:gridCol w:w="1333"/>
      </w:tblGrid>
      <w:tr w14:paraId="0E80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63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DDE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66B2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1CC55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FAA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D718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2B37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25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D0B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所需专业要求</w:t>
            </w:r>
          </w:p>
        </w:tc>
        <w:tc>
          <w:tcPr>
            <w:tcW w:w="34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654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DA28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招聘方式</w:t>
            </w:r>
          </w:p>
        </w:tc>
      </w:tr>
      <w:tr w14:paraId="2E45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215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91FE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77191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融资管理</w:t>
            </w:r>
          </w:p>
          <w:p w14:paraId="525FFD7C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（主管）</w:t>
            </w:r>
          </w:p>
          <w:p w14:paraId="0F2B2F4E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200" w:firstLineChars="100"/>
              <w:jc w:val="center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DA73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3166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18-35周岁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（1989年2月7日-2007年2月6日出生）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616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6D78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325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B6274D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eastAsia" w:ascii="Calibri" w:hAnsi="Calibri" w:eastAsia="宋体" w:cs="Calibr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会计、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会计学、</w:t>
            </w:r>
            <w:r>
              <w:rPr>
                <w:rFonts w:hint="eastAsia" w:ascii="宋体" w:hAnsi="宋体" w:eastAsia="宋体" w:cs="宋体"/>
                <w:bCs/>
                <w:strike w:val="0"/>
                <w:sz w:val="20"/>
                <w:szCs w:val="20"/>
              </w:rPr>
              <w:t>经济学类、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金融学类</w:t>
            </w:r>
            <w:r>
              <w:rPr>
                <w:rFonts w:hint="eastAsia" w:ascii="宋体" w:hAnsi="宋体" w:cs="宋体"/>
                <w:bCs/>
                <w:sz w:val="20"/>
                <w:szCs w:val="20"/>
                <w:lang w:val="en-US" w:eastAsia="zh-CN"/>
              </w:rPr>
              <w:t>、金融类、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  <w:lang w:val="en-US" w:eastAsia="zh-CN"/>
              </w:rPr>
              <w:t>财务会计类</w:t>
            </w:r>
          </w:p>
        </w:tc>
        <w:tc>
          <w:tcPr>
            <w:tcW w:w="34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B74EC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有2年及以上融资相关工作经验；</w:t>
            </w:r>
          </w:p>
          <w:p w14:paraId="70BE3FBD">
            <w:pPr>
              <w:pStyle w:val="4"/>
              <w:keepNext w:val="0"/>
              <w:keepLines w:val="0"/>
              <w:numPr>
                <w:ilvl w:val="-1"/>
                <w:numId w:val="0"/>
              </w:numPr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具有专业财务、金融知识或法律知识，无失信相关记录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 w14:paraId="78A70152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从事相关工作5年及以上的，学历可放宽至专科。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24AC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面谈+面试</w:t>
            </w:r>
          </w:p>
        </w:tc>
      </w:tr>
      <w:tr w14:paraId="5B70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B15B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5CE6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经济发展1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0EB0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F6BA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18-35周岁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（1989年2月7日-2007年2月6日出生）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A5A0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B230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325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0DDF13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highlight w:val="none"/>
                <w:lang w:val="en-US" w:eastAsia="zh-CN"/>
              </w:rPr>
              <w:t>经济与贸易类、经济学类</w:t>
            </w:r>
          </w:p>
        </w:tc>
        <w:tc>
          <w:tcPr>
            <w:tcW w:w="34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4C87E13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熟悉经济运行统计、经济项目推进等相关工作。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75F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笔试+面试</w:t>
            </w:r>
          </w:p>
        </w:tc>
      </w:tr>
      <w:tr w14:paraId="65F1D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17F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3CDF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经济发展2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0E4E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6A5E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18-35周岁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（1989年2月7日-2007年2月6日出生）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024A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7333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325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3C8F8A4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highlight w:val="none"/>
                <w:lang w:val="en-US" w:eastAsia="zh-CN"/>
              </w:rPr>
              <w:t>国际贸易、贸易经济、经济贸易、物流管理与工程类</w:t>
            </w:r>
          </w:p>
        </w:tc>
        <w:tc>
          <w:tcPr>
            <w:tcW w:w="34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12A68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具有工业项目建设管理和供应链贸易相关知识。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F167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笔试+面试</w:t>
            </w:r>
          </w:p>
        </w:tc>
      </w:tr>
      <w:tr w14:paraId="21213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01F3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833A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规划建设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E793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1FB2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18-35周岁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（1989年2月7日-2007年2月6日出生）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24BD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C0C0C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516E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325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067A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  <w:lang w:val="en-US" w:eastAsia="zh-CN"/>
              </w:rPr>
              <w:t>国土资源管理、国土规划与整治、土地规划与管理、土地规划与利用、测绘类</w:t>
            </w: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2"/>
                <w:sz w:val="20"/>
                <w:szCs w:val="20"/>
                <w:highlight w:val="none"/>
                <w:lang w:val="en-US" w:eastAsia="zh-CN" w:bidi="ar"/>
              </w:rPr>
              <w:t>土木类、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  <w:lang w:val="en-US" w:eastAsia="zh-CN"/>
              </w:rPr>
              <w:t>环境科学与工程类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  <w:lang w:val="en-US" w:eastAsia="zh-CN"/>
              </w:rPr>
              <w:t>建筑类、工业工程类</w:t>
            </w:r>
          </w:p>
        </w:tc>
        <w:tc>
          <w:tcPr>
            <w:tcW w:w="34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741E2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有2年及以上工程管理相关工作经验。</w:t>
            </w:r>
          </w:p>
          <w:p w14:paraId="76393F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0C23CE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9300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笔试+面试</w:t>
            </w:r>
          </w:p>
        </w:tc>
      </w:tr>
      <w:tr w14:paraId="736F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3DC02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F8BC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财务管理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544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ED1F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18-35周岁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（1989年2月7日-2007年2月6日出生）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3AD55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4B97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325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C6D5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会计、会计学、财务管理</w:t>
            </w:r>
          </w:p>
        </w:tc>
        <w:tc>
          <w:tcPr>
            <w:tcW w:w="34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D4C852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熟练编制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bidi="ar"/>
              </w:rPr>
              <w:t>财务报表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bidi="ar"/>
              </w:rPr>
              <w:t>经济业务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台账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bidi="ar"/>
              </w:rPr>
              <w:t>制定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并监控执行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bidi="ar"/>
              </w:rPr>
              <w:t>公司年度预算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eastAsia="zh-CN" w:bidi="ar"/>
              </w:rPr>
              <w:t>。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2AA2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笔试+面试</w:t>
            </w:r>
          </w:p>
        </w:tc>
      </w:tr>
      <w:tr w14:paraId="4BC17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B1B9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43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1F46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资产管理</w:t>
            </w:r>
          </w:p>
        </w:tc>
        <w:tc>
          <w:tcPr>
            <w:tcW w:w="84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1D82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4C60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18-35周岁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（1989年2月7日-2007年2月6日出生）</w:t>
            </w:r>
          </w:p>
        </w:tc>
        <w:tc>
          <w:tcPr>
            <w:tcW w:w="95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2FD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75A6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本科及以上</w:t>
            </w:r>
          </w:p>
        </w:tc>
        <w:tc>
          <w:tcPr>
            <w:tcW w:w="325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E210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highlight w:val="none"/>
                <w:lang w:val="en-US" w:eastAsia="zh-CN"/>
              </w:rPr>
              <w:t>财务管理、工商管理、资产评估</w:t>
            </w:r>
          </w:p>
        </w:tc>
        <w:tc>
          <w:tcPr>
            <w:tcW w:w="343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324A7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71A1D"/>
                <w:spacing w:val="0"/>
                <w:sz w:val="20"/>
                <w:szCs w:val="20"/>
                <w:shd w:val="clear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熟练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bidi="ar"/>
              </w:rPr>
              <w:t>分类核算公司资产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bidi="ar"/>
              </w:rPr>
              <w:t>建立资产台账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2.熟悉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bidi="ar"/>
              </w:rPr>
              <w:t>资产出售、报废、捐赠等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相关手续办理流程。</w:t>
            </w:r>
          </w:p>
        </w:tc>
        <w:tc>
          <w:tcPr>
            <w:tcW w:w="133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900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lang w:val="en-US" w:eastAsia="zh-CN" w:bidi="ar"/>
              </w:rPr>
              <w:t>笔试+面试</w:t>
            </w:r>
          </w:p>
        </w:tc>
      </w:tr>
    </w:tbl>
    <w:p w14:paraId="4C600822"/>
    <w:sectPr>
      <w:pgSz w:w="16838" w:h="11906" w:orient="landscape"/>
      <w:pgMar w:top="567" w:right="1440" w:bottom="56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862DB"/>
    <w:rsid w:val="12467FF2"/>
    <w:rsid w:val="15261399"/>
    <w:rsid w:val="1D493AC1"/>
    <w:rsid w:val="3EF862DB"/>
    <w:rsid w:val="6ED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 w:eastAsia="宋体" w:cs="Calibri"/>
      <w:szCs w:val="21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631</Words>
  <Characters>702</Characters>
  <Lines>0</Lines>
  <Paragraphs>0</Paragraphs>
  <TotalTime>0</TotalTime>
  <ScaleCrop>false</ScaleCrop>
  <LinksUpToDate>false</LinksUpToDate>
  <CharactersWithSpaces>702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2025-01-20T03:51:00Z</dcterms:created>
  <dc:creator>浙北人力18757273282</dc:creator>
  <cp:lastModifiedBy>浙北人力18757273282</cp:lastModifiedBy>
  <dcterms:modified xsi:type="dcterms:W3CDTF">2025-01-21T06:12:20Z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926003FD9E5140749BF2BA821B50CD0E_11</vt:lpwstr>
  </property>
  <property fmtid="{D5CDD505-2E9C-101B-9397-08002B2CF9AE}" pid="4" name="KSOTemplateDocerSaveRecord">
    <vt:lpwstr>eyJoZGlkIjoiOWRjZGE3OTZhNWM4NWQ2NzA4ZTZiYzkwNGFhMDZmMWQiLCJ1c2VySWQiOiI1OTc0MTc3NzUifQ==</vt:lpwstr>
  </property>
</Properties>
</file>