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68" w:tblpY="456"/>
        <w:tblOverlap w:val="never"/>
        <w:tblW w:w="16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44"/>
        <w:gridCol w:w="1234"/>
        <w:gridCol w:w="763"/>
        <w:gridCol w:w="1222"/>
        <w:gridCol w:w="700"/>
        <w:gridCol w:w="700"/>
        <w:gridCol w:w="9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-340995</wp:posOffset>
                      </wp:positionV>
                      <wp:extent cx="10328275" cy="34988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8275" cy="349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岗位需求表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15pt;margin-top:-26.85pt;height:27.55pt;width:813.25pt;z-index:251659264;mso-width-relative:page;mso-height-relative:page;" filled="f" stroked="f" coordsize="21600,21600" o:gfxdata="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q30ytcA&#10;AAAJAQAADwAAAAAAAAABACAAAAAiAAAAZHJzL2Rvd25yZXYueG1sUEsBAhQAFAAAAAgAh07iQM1h&#10;cCquAQAATwMAAA4AAAAAAAAAAQAgAAAAJg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岗位需求表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部门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121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聘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专业要求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94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必要条件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94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行政管理部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行政管理专员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9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1、年龄24周岁—40周岁；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2、本科及以上学历，行政管理、公共管理、工商管理相关专业优先；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3、具有较强的组织协调能力、语言表达能力和抗压能力；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4、熟练使用办公软件（如Word、Excel、PPT等）；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5、具备扎实的文字功底，能准确、清晰、有条理地撰写各类行政公文；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6、具有较强的团队合作及服务意识，工作细致，认真负责。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财务管理部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会计、财务、审计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9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1、年龄24周岁—40周岁；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本科及以上学历，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会计、财务、审计专业；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3、熟练掌握会计基础知识和国家财经法规，具备一定的税收筹划能力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4、熟练使用金蝶、用友等财务软件及办公软件，有较强的数据分析及处理能力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5、熟悉企业内部控制制度，有一定的风险防范意识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6、具备较强的学习思考能力、逻辑分析能力和执行力，能够灵活运用专业知识处理实际业务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7、工作认真细致，责任心强，具备良好的职业操守和抗压能力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党务部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党务专员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9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1、年龄24周岁—40周岁，中共党员；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本科及以上学历，政治学、新闻学、公共管理相关专业优先；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3、熟练掌握办公软件，具备较强的公文写作能力，能够准确撰写各类党建文件、总结报告、新闻稿等文字材料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4、具备良好的沟通协调能力、组织能力和团队合作精神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5、能够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独立完成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各类党建活动、会议，协调各方资源推进工作；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有较强的学习能力和抗压能力，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工作认真细致、责任心强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，能够适应党建工作的复杂性和多样性。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人力资源与法务部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人力资源专员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949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1、年龄24周岁—40周岁；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2、本科及以上学历，人力资源管理、企业管理相关专业优先；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3、熟练使用办公软件（如Word、Excel、PPT等）；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4、具有良好的沟通协调、数据分析、文字表达能力；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5、具有较强的责任意识、保密意识；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6、具有良好的职业道德和团队合作意识；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7、具备相关人力资源资格证书。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企业策划与文艺创意部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文艺创意专员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9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1、年龄22周岁—35周岁；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2、本科及以上学历，艺术学、传播学、设计学相关专业优先；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3、具备扎实的文艺创作功底；能独立撰写高质量文艺方案；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4、熟练掌握设计软件和网页编辑软件；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5、具备良好的审美和创意设计能力，能够独立完成设计项目，包括品牌视觉、UI界面、广告创意等；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6、具有较强的团队合作精神及敬业精神；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7、具有良好沟通能力，工作积极主动，抗压能力强。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企业策划与文艺创意部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策划专员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9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1、年龄22周岁-35周岁；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本科及以上学历，市场营销、广告学、新闻学、传播学相关专业优先；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3、熟练使用办公软件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（如Word、Excel、PPT等）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，能够制作高质量的策划方案和报告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4、掌握市场调研、数据分析的方法和工具，能够收集、整理和分析市场信息，为策划提供数据支持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5、具备良好的文案撰写能力，能够撰写各类策划文案、宣传稿件等，有较强的文字表达和创意构思能力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6、具备良好的沟通协调能力、团队合作精神和组织能力，能够与不同部门协作完成策划项目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市场运营与投融资部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市场运营专员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1、年龄22周岁—40周岁；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2、大专及以上学历，市场营销、旅游管理、文化产业管理、工商管理相关专业优先；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3、具备良好的营销策划、数据分析、沟通协调、文案撰写能力；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4、具有较强的团队合作精神、敬业精神、服务意识；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5、具有良好沟通能力，工作积极主动，抗压能力强。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市场运营与投融资部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投融资专员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1、年龄22周岁-40周岁；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本科及以上学历，经济学、金融学、统计学、财务相关专业优先；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3、熟练掌握财务分析、风险评估、投资决策等专业知识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4、熟练使用办公软件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（如Word、Excel、PPT等）；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5、具备良好的沟通协调能力、团队合作精神和项目管理能力，能够与不同部门、金融机构、合作伙伴等各方进行有效的沟通和协作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6、具备较强的文字表达能力，能够撰写专业的投资分析报告、融资方案等文件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OTU2MzBhMDFlZDg3NzM1NTIwNGNlZGJjYmExYzgifQ=="/>
  </w:docVars>
  <w:rsids>
    <w:rsidRoot w:val="69EF4AB5"/>
    <w:rsid w:val="14F01A61"/>
    <w:rsid w:val="27853AD9"/>
    <w:rsid w:val="69EF4AB5"/>
    <w:rsid w:val="7A7356B0"/>
    <w:rsid w:val="7B43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1548</Words>
  <Characters>1603</Characters>
  <Lines>0</Lines>
  <Paragraphs>0</Paragraphs>
  <TotalTime>4</TotalTime>
  <ScaleCrop>false</ScaleCrop>
  <LinksUpToDate>false</LinksUpToDate>
  <CharactersWithSpaces>1608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2025-01-06T06:44:00Z</dcterms:created>
  <dc:creator>ღ᭄ꦿ林汐꧔ꦿ᭄ℳ</dc:creator>
  <cp:lastModifiedBy>郑宁</cp:lastModifiedBy>
  <dcterms:modified xsi:type="dcterms:W3CDTF">2025-01-11T03:15:02Z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410329FB12B24F708A12EA08554F5A98_11</vt:lpwstr>
  </property>
  <property fmtid="{D5CDD505-2E9C-101B-9397-08002B2CF9AE}" pid="4" name="KSOTemplateDocerSaveRecord">
    <vt:lpwstr>eyJoZGlkIjoiYjk1YWRhNjhjMThhMWUwNDRiY2MzMzFmNWZhM2FlODIiLCJ1c2VySWQiOiIxNDMzODk3ODI1In0=</vt:lpwstr>
  </property>
</Properties>
</file>