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平房区青年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精英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交友联谊活动登记表</w:t>
      </w:r>
    </w:p>
    <w:bookmarkEnd w:id="0"/>
    <w:tbl>
      <w:tblPr>
        <w:tblStyle w:val="2"/>
        <w:tblpPr w:leftFromText="180" w:rightFromText="180" w:vertAnchor="text" w:horzAnchor="margin" w:tblpXSpec="center" w:tblpY="626"/>
        <w:tblOverlap w:val="never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92"/>
        <w:gridCol w:w="904"/>
        <w:gridCol w:w="903"/>
        <w:gridCol w:w="102"/>
        <w:gridCol w:w="1296"/>
        <w:gridCol w:w="1636"/>
        <w:gridCol w:w="1903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lang w:eastAsia="zh-CN"/>
              </w:rPr>
              <w:t>第一部分：本部分内容将于活动现场公开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姓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性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龄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民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学 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手机号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身 高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   cm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>体 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   kg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微信号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lang w:eastAsia="zh-CN"/>
              </w:rPr>
              <w:t>第二部分：补充信息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兴趣爱好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性格特点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车房状况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  <w:t>房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车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□ 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收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入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单身类型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17"/>
                <w:sz w:val="30"/>
                <w:szCs w:val="30"/>
              </w:rPr>
              <w:t>未婚□</w:t>
            </w:r>
            <w:r>
              <w:rPr>
                <w:rFonts w:hint="eastAsia" w:ascii="仿宋_GB2312" w:eastAsia="仿宋_GB2312"/>
                <w:bCs/>
                <w:spacing w:val="-17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pacing w:val="-17"/>
                <w:sz w:val="30"/>
                <w:szCs w:val="30"/>
              </w:rPr>
              <w:t>离异</w:t>
            </w:r>
            <w:r>
              <w:rPr>
                <w:rFonts w:hint="eastAsia" w:ascii="仿宋_GB2312" w:eastAsia="仿宋_GB2312"/>
                <w:bCs/>
                <w:spacing w:val="-17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pacing w:val="-17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pacing w:val="-17"/>
                <w:sz w:val="30"/>
                <w:szCs w:val="30"/>
              </w:rPr>
              <w:t>丧偶□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择偶标准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爱情宣言</w:t>
            </w:r>
          </w:p>
        </w:tc>
        <w:tc>
          <w:tcPr>
            <w:tcW w:w="8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lang w:eastAsia="zh-CN"/>
              </w:rPr>
              <w:t>第三部分：个人信息确认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人承诺：以上所填写资料真实可靠，如有虚假，我愿承担一切法律责任。同时，我能客观的认识自己，制定合理的择偶条件，不轻信，不贪婪，提高警惕，小心交友，并确信我有足够的智慧和自我保护能力，在征友、应征、聚会或婚恋过程中所发生的任何纠纷及法律诉求，与本次活动组委会无关，特此声明，如有问题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身份证号码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（必填，只用于个人信息入场核对，对外保密）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TRiY2U0ODhmYjU2OTczZmRlYWZmNGQ2ODMwZDYifQ=="/>
  </w:docVars>
  <w:rsids>
    <w:rsidRoot w:val="07CE184E"/>
    <w:rsid w:val="07C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Lines>0</Lines>
  <Paragraphs>0</Paragraphs>
  <TotalTime>0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2023-08-10T06:44:00Z</dcterms:created>
  <dc:creator>Administrator</dc:creator>
  <cp:lastModifiedBy>Administrator</cp:lastModifiedBy>
  <dcterms:modified xsi:type="dcterms:W3CDTF">2023-08-10T06:45:16Z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10F4E186D34446B2B9F1113096DD976F_11</vt:lpwstr>
  </property>
</Properties>
</file>