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E326E" w14:textId="4906FC51" w:rsidR="00AF0D50" w:rsidRPr="00AF0D50" w:rsidRDefault="00AF0D50" w:rsidP="00AF0D50">
      <w:pPr>
        <w:rPr>
          <w:rFonts w:ascii="宋体" w:eastAsia="宋体" w:hAnsi="宋体" w:hint="eastAsia"/>
          <w:sz w:val="28"/>
          <w:szCs w:val="28"/>
        </w:rPr>
      </w:pPr>
      <w:r w:rsidRPr="00B80315">
        <w:rPr>
          <w:rFonts w:ascii="宋体" w:eastAsia="宋体" w:hAnsi="宋体" w:hint="eastAsia"/>
          <w:b/>
          <w:bCs/>
          <w:sz w:val="28"/>
          <w:szCs w:val="28"/>
        </w:rPr>
        <w:t>事项名称</w:t>
      </w:r>
      <w:r w:rsidRPr="00AF0D50">
        <w:rPr>
          <w:rFonts w:ascii="宋体" w:eastAsia="宋体" w:hAnsi="宋体" w:hint="eastAsia"/>
          <w:sz w:val="28"/>
          <w:szCs w:val="28"/>
        </w:rPr>
        <w:t>：</w:t>
      </w:r>
      <w:r w:rsidR="00E717A4" w:rsidRPr="00E717A4">
        <w:rPr>
          <w:rFonts w:ascii="宋体" w:eastAsia="宋体" w:hAnsi="宋体" w:hint="eastAsia"/>
          <w:sz w:val="28"/>
          <w:szCs w:val="28"/>
        </w:rPr>
        <w:t>贷款信息查询</w:t>
      </w:r>
    </w:p>
    <w:p w14:paraId="3E1166B3" w14:textId="77777777" w:rsidR="00AF0D50" w:rsidRPr="00AF0D50" w:rsidRDefault="00AF0D50" w:rsidP="00AF0D50">
      <w:pPr>
        <w:rPr>
          <w:rFonts w:ascii="宋体" w:eastAsia="宋体" w:hAnsi="宋体" w:hint="eastAsia"/>
          <w:sz w:val="28"/>
          <w:szCs w:val="28"/>
        </w:rPr>
      </w:pPr>
      <w:r w:rsidRPr="00B80315">
        <w:rPr>
          <w:rFonts w:ascii="宋体" w:eastAsia="宋体" w:hAnsi="宋体" w:hint="eastAsia"/>
          <w:b/>
          <w:bCs/>
          <w:sz w:val="28"/>
          <w:szCs w:val="28"/>
        </w:rPr>
        <w:t>事项内容</w:t>
      </w:r>
      <w:r w:rsidRPr="00AF0D50">
        <w:rPr>
          <w:rFonts w:ascii="宋体" w:eastAsia="宋体" w:hAnsi="宋体" w:hint="eastAsia"/>
          <w:sz w:val="28"/>
          <w:szCs w:val="28"/>
        </w:rPr>
        <w:t>：</w:t>
      </w:r>
    </w:p>
    <w:p w14:paraId="26EC1C87" w14:textId="68654989" w:rsidR="00F54A18" w:rsidRDefault="00E717A4" w:rsidP="00AF0D50">
      <w:pPr>
        <w:rPr>
          <w:rFonts w:ascii="宋体" w:eastAsia="宋体" w:hAnsi="宋体" w:hint="eastAsia"/>
          <w:sz w:val="28"/>
          <w:szCs w:val="28"/>
        </w:rPr>
      </w:pPr>
      <w:r w:rsidRPr="00E717A4">
        <w:rPr>
          <w:rFonts w:ascii="宋体" w:eastAsia="宋体" w:hAnsi="宋体" w:hint="eastAsia"/>
          <w:sz w:val="28"/>
          <w:szCs w:val="28"/>
        </w:rPr>
        <w:t>本省住房公积金个人住房贷款借款人向住房公积金管理机构申请查询本人住房公积金贷款信息、贷款办理进度、还款计划、还款明细等（含贴息贷款）</w:t>
      </w:r>
      <w:r w:rsidR="000F6C3A" w:rsidRPr="000F6C3A">
        <w:rPr>
          <w:rFonts w:ascii="宋体" w:eastAsia="宋体" w:hAnsi="宋体" w:hint="eastAsia"/>
          <w:sz w:val="28"/>
          <w:szCs w:val="28"/>
        </w:rPr>
        <w:t>。</w:t>
      </w:r>
    </w:p>
    <w:p w14:paraId="10080A3E" w14:textId="77777777" w:rsidR="000F6C3A" w:rsidRPr="00AF0D50" w:rsidRDefault="000F6C3A" w:rsidP="00AF0D50">
      <w:pPr>
        <w:rPr>
          <w:rFonts w:ascii="宋体" w:eastAsia="宋体" w:hAnsi="宋体" w:hint="eastAsia"/>
          <w:sz w:val="28"/>
          <w:szCs w:val="28"/>
        </w:rPr>
      </w:pPr>
    </w:p>
    <w:p w14:paraId="0F4DCC62" w14:textId="35375F24" w:rsidR="00D43A4A" w:rsidRDefault="00AF0D50" w:rsidP="00D43A4A">
      <w:pPr>
        <w:rPr>
          <w:rFonts w:ascii="宋体" w:eastAsia="宋体" w:hAnsi="宋体" w:hint="eastAsia"/>
          <w:sz w:val="28"/>
          <w:szCs w:val="28"/>
        </w:rPr>
      </w:pPr>
      <w:r w:rsidRPr="00B80315">
        <w:rPr>
          <w:rFonts w:ascii="宋体" w:eastAsia="宋体" w:hAnsi="宋体" w:hint="eastAsia"/>
          <w:b/>
          <w:bCs/>
          <w:sz w:val="28"/>
          <w:szCs w:val="28"/>
        </w:rPr>
        <w:t>文件依据</w:t>
      </w:r>
      <w:r w:rsidRPr="00AF0D50">
        <w:rPr>
          <w:rFonts w:ascii="宋体" w:eastAsia="宋体" w:hAnsi="宋体" w:hint="eastAsia"/>
          <w:sz w:val="28"/>
          <w:szCs w:val="28"/>
        </w:rPr>
        <w:t>：</w:t>
      </w:r>
    </w:p>
    <w:p w14:paraId="1A4B5D81" w14:textId="77777777" w:rsidR="00303C40" w:rsidRPr="00303C40" w:rsidRDefault="00303C40" w:rsidP="00303C40">
      <w:pPr>
        <w:rPr>
          <w:rFonts w:ascii="宋体" w:eastAsia="宋体" w:hAnsi="宋体" w:hint="eastAsia"/>
          <w:sz w:val="28"/>
          <w:szCs w:val="28"/>
        </w:rPr>
      </w:pPr>
      <w:r w:rsidRPr="00303C40">
        <w:rPr>
          <w:rFonts w:ascii="宋体" w:eastAsia="宋体" w:hAnsi="宋体" w:hint="eastAsia"/>
          <w:sz w:val="28"/>
          <w:szCs w:val="28"/>
        </w:rPr>
        <w:t>1.《住房公积金个人住房贷款业务规范》（GBT 51267-2017）。</w:t>
      </w:r>
    </w:p>
    <w:p w14:paraId="75C71F8F" w14:textId="584ED5FC" w:rsidR="00795AF2" w:rsidRDefault="00303C40" w:rsidP="00303C40">
      <w:pPr>
        <w:rPr>
          <w:rFonts w:ascii="宋体" w:eastAsia="宋体" w:hAnsi="宋体"/>
          <w:sz w:val="28"/>
          <w:szCs w:val="28"/>
        </w:rPr>
      </w:pPr>
      <w:r w:rsidRPr="00303C40">
        <w:rPr>
          <w:rFonts w:ascii="宋体" w:eastAsia="宋体" w:hAnsi="宋体" w:hint="eastAsia"/>
          <w:sz w:val="28"/>
          <w:szCs w:val="28"/>
        </w:rPr>
        <w:t>2.《关于印发&lt;海南省住房公积金管理局住房公积金业务操作规程&gt;的通知》（琼公积金法〔2018〕90号）。</w:t>
      </w:r>
    </w:p>
    <w:p w14:paraId="743ACA67" w14:textId="77777777" w:rsidR="00303C40" w:rsidRPr="00AF0D50" w:rsidRDefault="00303C40" w:rsidP="00303C40">
      <w:pPr>
        <w:rPr>
          <w:rFonts w:ascii="宋体" w:eastAsia="宋体" w:hAnsi="宋体" w:hint="eastAsia"/>
          <w:sz w:val="28"/>
          <w:szCs w:val="28"/>
        </w:rPr>
      </w:pPr>
    </w:p>
    <w:p w14:paraId="59CCA2FB" w14:textId="4158084C" w:rsidR="00AF0D50" w:rsidRPr="00AF0D50" w:rsidRDefault="00AF0D50" w:rsidP="00AF0D50">
      <w:pPr>
        <w:rPr>
          <w:rFonts w:ascii="宋体" w:eastAsia="宋体" w:hAnsi="宋体" w:hint="eastAsia"/>
          <w:sz w:val="28"/>
          <w:szCs w:val="28"/>
        </w:rPr>
      </w:pPr>
      <w:r w:rsidRPr="00B80315">
        <w:rPr>
          <w:rFonts w:ascii="宋体" w:eastAsia="宋体" w:hAnsi="宋体" w:hint="eastAsia"/>
          <w:b/>
          <w:bCs/>
          <w:sz w:val="28"/>
          <w:szCs w:val="28"/>
        </w:rPr>
        <w:t>服务对象</w:t>
      </w:r>
      <w:r w:rsidRPr="00AF0D50">
        <w:rPr>
          <w:rFonts w:ascii="宋体" w:eastAsia="宋体" w:hAnsi="宋体" w:hint="eastAsia"/>
          <w:sz w:val="28"/>
          <w:szCs w:val="28"/>
        </w:rPr>
        <w:t>：</w:t>
      </w:r>
      <w:r w:rsidR="00DA378A">
        <w:rPr>
          <w:rFonts w:ascii="宋体" w:eastAsia="宋体" w:hAnsi="宋体" w:hint="eastAsia"/>
          <w:sz w:val="28"/>
          <w:szCs w:val="28"/>
        </w:rPr>
        <w:t>借款人</w:t>
      </w:r>
    </w:p>
    <w:p w14:paraId="1A956614" w14:textId="77777777" w:rsidR="00AF0D50" w:rsidRPr="00AF0D50" w:rsidRDefault="00AF0D50" w:rsidP="00AF0D50">
      <w:pPr>
        <w:rPr>
          <w:rFonts w:ascii="宋体" w:eastAsia="宋体" w:hAnsi="宋体" w:hint="eastAsia"/>
          <w:sz w:val="28"/>
          <w:szCs w:val="28"/>
        </w:rPr>
      </w:pPr>
    </w:p>
    <w:p w14:paraId="7079E082" w14:textId="77777777" w:rsidR="00AF0D50" w:rsidRPr="00AF0D50" w:rsidRDefault="00AF0D50" w:rsidP="00AF0D50">
      <w:pPr>
        <w:rPr>
          <w:rFonts w:ascii="宋体" w:eastAsia="宋体" w:hAnsi="宋体" w:hint="eastAsia"/>
          <w:sz w:val="28"/>
          <w:szCs w:val="28"/>
        </w:rPr>
      </w:pPr>
      <w:r w:rsidRPr="00B80315">
        <w:rPr>
          <w:rFonts w:ascii="宋体" w:eastAsia="宋体" w:hAnsi="宋体" w:hint="eastAsia"/>
          <w:b/>
          <w:bCs/>
          <w:sz w:val="28"/>
          <w:szCs w:val="28"/>
        </w:rPr>
        <w:t>受理条件</w:t>
      </w:r>
      <w:r w:rsidRPr="00AF0D50">
        <w:rPr>
          <w:rFonts w:ascii="宋体" w:eastAsia="宋体" w:hAnsi="宋体" w:hint="eastAsia"/>
          <w:sz w:val="28"/>
          <w:szCs w:val="28"/>
        </w:rPr>
        <w:t>：</w:t>
      </w:r>
    </w:p>
    <w:p w14:paraId="33F8FE40" w14:textId="12596F61" w:rsidR="00795AF2" w:rsidRDefault="00E717A4" w:rsidP="00795AF2">
      <w:pPr>
        <w:rPr>
          <w:rFonts w:ascii="宋体" w:eastAsia="宋体" w:hAnsi="宋体"/>
          <w:sz w:val="28"/>
          <w:szCs w:val="28"/>
        </w:rPr>
      </w:pPr>
      <w:r w:rsidRPr="00E717A4">
        <w:rPr>
          <w:rFonts w:ascii="宋体" w:eastAsia="宋体" w:hAnsi="宋体" w:hint="eastAsia"/>
          <w:sz w:val="28"/>
          <w:szCs w:val="28"/>
        </w:rPr>
        <w:t>已办理本省住房公积金个人住房贷款及贴息贷款</w:t>
      </w:r>
      <w:r w:rsidR="00303C40">
        <w:rPr>
          <w:rFonts w:ascii="宋体" w:eastAsia="宋体" w:hAnsi="宋体" w:hint="eastAsia"/>
          <w:sz w:val="28"/>
          <w:szCs w:val="28"/>
        </w:rPr>
        <w:t>。</w:t>
      </w:r>
    </w:p>
    <w:p w14:paraId="3C3E2A58" w14:textId="77777777" w:rsidR="00303C40" w:rsidRPr="00AF0D50" w:rsidRDefault="00303C40" w:rsidP="00795AF2">
      <w:pPr>
        <w:rPr>
          <w:rFonts w:ascii="宋体" w:eastAsia="宋体" w:hAnsi="宋体" w:hint="eastAsia"/>
          <w:sz w:val="28"/>
          <w:szCs w:val="28"/>
        </w:rPr>
      </w:pPr>
    </w:p>
    <w:p w14:paraId="62270506" w14:textId="77777777" w:rsidR="00AF0D50" w:rsidRPr="00AF0D50" w:rsidRDefault="00AF0D50" w:rsidP="00AF0D50">
      <w:pPr>
        <w:rPr>
          <w:rFonts w:ascii="宋体" w:eastAsia="宋体" w:hAnsi="宋体" w:hint="eastAsia"/>
          <w:sz w:val="28"/>
          <w:szCs w:val="28"/>
        </w:rPr>
      </w:pPr>
      <w:r w:rsidRPr="00B80315">
        <w:rPr>
          <w:rFonts w:ascii="宋体" w:eastAsia="宋体" w:hAnsi="宋体" w:hint="eastAsia"/>
          <w:b/>
          <w:bCs/>
          <w:sz w:val="28"/>
          <w:szCs w:val="28"/>
        </w:rPr>
        <w:t>办理渠道</w:t>
      </w:r>
      <w:r w:rsidRPr="00AF0D50">
        <w:rPr>
          <w:rFonts w:ascii="宋体" w:eastAsia="宋体" w:hAnsi="宋体" w:hint="eastAsia"/>
          <w:sz w:val="28"/>
          <w:szCs w:val="28"/>
        </w:rPr>
        <w:t>：</w:t>
      </w:r>
    </w:p>
    <w:p w14:paraId="4A12D4D4" w14:textId="77777777" w:rsidR="00E717A4" w:rsidRPr="00E717A4" w:rsidRDefault="00E717A4" w:rsidP="00E717A4">
      <w:pPr>
        <w:rPr>
          <w:rFonts w:ascii="宋体" w:eastAsia="宋体" w:hAnsi="宋体" w:hint="eastAsia"/>
          <w:sz w:val="28"/>
          <w:szCs w:val="28"/>
        </w:rPr>
      </w:pPr>
      <w:r w:rsidRPr="00E717A4">
        <w:rPr>
          <w:rFonts w:ascii="宋体" w:eastAsia="宋体" w:hAnsi="宋体" w:hint="eastAsia"/>
          <w:sz w:val="28"/>
          <w:szCs w:val="28"/>
        </w:rPr>
        <w:t>1.线上办理（“海易办”APP、海南政务服务网）；</w:t>
      </w:r>
    </w:p>
    <w:p w14:paraId="3FD73004" w14:textId="4F7BAA0C" w:rsidR="00303C40" w:rsidRDefault="00E717A4" w:rsidP="00E717A4">
      <w:pPr>
        <w:rPr>
          <w:rFonts w:ascii="宋体" w:eastAsia="宋体" w:hAnsi="宋体"/>
          <w:sz w:val="28"/>
          <w:szCs w:val="28"/>
        </w:rPr>
      </w:pPr>
      <w:r w:rsidRPr="00E717A4">
        <w:rPr>
          <w:rFonts w:ascii="宋体" w:eastAsia="宋体" w:hAnsi="宋体" w:hint="eastAsia"/>
          <w:sz w:val="28"/>
          <w:szCs w:val="28"/>
        </w:rPr>
        <w:t>2.线下办理（受委托银行代办网点、各市县政务中心公积金窗口、各市县住房公积金服务大厅、海南政务便民服务站、“跨省通办”窗口）。</w:t>
      </w:r>
    </w:p>
    <w:p w14:paraId="27EFCF54" w14:textId="77777777" w:rsidR="00E717A4" w:rsidRPr="00AF0D50" w:rsidRDefault="00E717A4" w:rsidP="00E717A4">
      <w:pPr>
        <w:rPr>
          <w:rFonts w:ascii="宋体" w:eastAsia="宋体" w:hAnsi="宋体" w:hint="eastAsia"/>
          <w:sz w:val="28"/>
          <w:szCs w:val="28"/>
        </w:rPr>
      </w:pPr>
    </w:p>
    <w:p w14:paraId="6DE78628" w14:textId="4F52F531" w:rsidR="00A474A3" w:rsidRDefault="00AF0D50" w:rsidP="00A474A3">
      <w:pPr>
        <w:rPr>
          <w:rFonts w:ascii="宋体" w:eastAsia="宋体" w:hAnsi="宋体" w:hint="eastAsia"/>
          <w:sz w:val="28"/>
          <w:szCs w:val="28"/>
        </w:rPr>
      </w:pPr>
      <w:r w:rsidRPr="00B80315">
        <w:rPr>
          <w:rFonts w:ascii="宋体" w:eastAsia="宋体" w:hAnsi="宋体" w:hint="eastAsia"/>
          <w:b/>
          <w:bCs/>
          <w:sz w:val="28"/>
          <w:szCs w:val="28"/>
        </w:rPr>
        <w:t>线上申办材料</w:t>
      </w:r>
      <w:r w:rsidRPr="00AF0D50">
        <w:rPr>
          <w:rFonts w:ascii="宋体" w:eastAsia="宋体" w:hAnsi="宋体" w:hint="eastAsia"/>
          <w:sz w:val="28"/>
          <w:szCs w:val="28"/>
        </w:rPr>
        <w:t>：</w:t>
      </w:r>
    </w:p>
    <w:p w14:paraId="57A66067" w14:textId="2AC6EE76" w:rsidR="000F6C3A" w:rsidRDefault="00E717A4" w:rsidP="00303C40">
      <w:pPr>
        <w:rPr>
          <w:rFonts w:ascii="宋体" w:eastAsia="宋体" w:hAnsi="宋体"/>
          <w:sz w:val="28"/>
          <w:szCs w:val="28"/>
        </w:rPr>
      </w:pPr>
      <w:proofErr w:type="gramStart"/>
      <w:r>
        <w:rPr>
          <w:rFonts w:ascii="宋体" w:eastAsia="宋体" w:hAnsi="宋体" w:hint="eastAsia"/>
          <w:sz w:val="28"/>
          <w:szCs w:val="28"/>
        </w:rPr>
        <w:lastRenderedPageBreak/>
        <w:t>零材料</w:t>
      </w:r>
      <w:proofErr w:type="gramEnd"/>
      <w:r>
        <w:rPr>
          <w:rFonts w:ascii="宋体" w:eastAsia="宋体" w:hAnsi="宋体" w:hint="eastAsia"/>
          <w:sz w:val="28"/>
          <w:szCs w:val="28"/>
        </w:rPr>
        <w:t>办理</w:t>
      </w:r>
      <w:r w:rsidR="00303C40" w:rsidRPr="00303C40">
        <w:rPr>
          <w:rFonts w:ascii="宋体" w:eastAsia="宋体" w:hAnsi="宋体" w:hint="eastAsia"/>
          <w:sz w:val="28"/>
          <w:szCs w:val="28"/>
        </w:rPr>
        <w:t>。</w:t>
      </w:r>
    </w:p>
    <w:p w14:paraId="5741BC07" w14:textId="77777777" w:rsidR="00303C40" w:rsidRPr="00795AF2" w:rsidRDefault="00303C40" w:rsidP="00303C40">
      <w:pPr>
        <w:rPr>
          <w:rFonts w:ascii="宋体" w:eastAsia="宋体" w:hAnsi="宋体" w:hint="eastAsia"/>
          <w:sz w:val="28"/>
          <w:szCs w:val="28"/>
        </w:rPr>
      </w:pPr>
    </w:p>
    <w:p w14:paraId="3BE69894" w14:textId="5DE081D7" w:rsidR="00D43A4A" w:rsidRDefault="00AF0D50" w:rsidP="00D43A4A">
      <w:pPr>
        <w:rPr>
          <w:rFonts w:ascii="宋体" w:eastAsia="宋体" w:hAnsi="宋体" w:hint="eastAsia"/>
          <w:sz w:val="28"/>
          <w:szCs w:val="28"/>
        </w:rPr>
      </w:pPr>
      <w:r w:rsidRPr="00B80315">
        <w:rPr>
          <w:rFonts w:ascii="宋体" w:eastAsia="宋体" w:hAnsi="宋体" w:hint="eastAsia"/>
          <w:b/>
          <w:bCs/>
          <w:sz w:val="28"/>
          <w:szCs w:val="28"/>
        </w:rPr>
        <w:t>线下申办材料</w:t>
      </w:r>
      <w:r w:rsidRPr="00AF0D50">
        <w:rPr>
          <w:rFonts w:ascii="宋体" w:eastAsia="宋体" w:hAnsi="宋体" w:hint="eastAsia"/>
          <w:sz w:val="28"/>
          <w:szCs w:val="28"/>
        </w:rPr>
        <w:t>：</w:t>
      </w:r>
    </w:p>
    <w:p w14:paraId="542DE733" w14:textId="44385841" w:rsidR="00795AF2" w:rsidRDefault="00E717A4" w:rsidP="00303C40">
      <w:pPr>
        <w:rPr>
          <w:rFonts w:ascii="宋体" w:eastAsia="宋体" w:hAnsi="宋体"/>
          <w:sz w:val="28"/>
          <w:szCs w:val="28"/>
        </w:rPr>
      </w:pPr>
      <w:r w:rsidRPr="00E717A4">
        <w:rPr>
          <w:rFonts w:ascii="宋体" w:eastAsia="宋体" w:hAnsi="宋体" w:hint="eastAsia"/>
          <w:sz w:val="28"/>
          <w:szCs w:val="28"/>
        </w:rPr>
        <w:t>申请人有效身份证件</w:t>
      </w:r>
      <w:r w:rsidR="00303C40" w:rsidRPr="00303C40">
        <w:rPr>
          <w:rFonts w:ascii="宋体" w:eastAsia="宋体" w:hAnsi="宋体" w:hint="eastAsia"/>
          <w:sz w:val="28"/>
          <w:szCs w:val="28"/>
        </w:rPr>
        <w:t>。</w:t>
      </w:r>
    </w:p>
    <w:p w14:paraId="0E7D3FEE" w14:textId="77777777" w:rsidR="00303C40" w:rsidRPr="00AF0D50" w:rsidRDefault="00303C40" w:rsidP="00303C40">
      <w:pPr>
        <w:rPr>
          <w:rFonts w:ascii="宋体" w:eastAsia="宋体" w:hAnsi="宋体" w:hint="eastAsia"/>
          <w:sz w:val="28"/>
          <w:szCs w:val="28"/>
        </w:rPr>
      </w:pPr>
    </w:p>
    <w:p w14:paraId="23A3484C" w14:textId="77777777" w:rsidR="00AF0D50" w:rsidRPr="00AF0D50" w:rsidRDefault="00AF0D50" w:rsidP="00AF0D50">
      <w:pPr>
        <w:rPr>
          <w:rFonts w:ascii="宋体" w:eastAsia="宋体" w:hAnsi="宋体" w:hint="eastAsia"/>
          <w:sz w:val="28"/>
          <w:szCs w:val="28"/>
        </w:rPr>
      </w:pPr>
      <w:r w:rsidRPr="00B80315">
        <w:rPr>
          <w:rFonts w:ascii="宋体" w:eastAsia="宋体" w:hAnsi="宋体" w:hint="eastAsia"/>
          <w:b/>
          <w:bCs/>
          <w:sz w:val="28"/>
          <w:szCs w:val="28"/>
        </w:rPr>
        <w:t>办理流程</w:t>
      </w:r>
      <w:r w:rsidRPr="00AF0D50">
        <w:rPr>
          <w:rFonts w:ascii="宋体" w:eastAsia="宋体" w:hAnsi="宋体" w:hint="eastAsia"/>
          <w:sz w:val="28"/>
          <w:szCs w:val="28"/>
        </w:rPr>
        <w:t>：</w:t>
      </w:r>
    </w:p>
    <w:p w14:paraId="1642886D" w14:textId="77777777" w:rsidR="00E717A4" w:rsidRPr="00E717A4" w:rsidRDefault="00E717A4" w:rsidP="00E717A4">
      <w:pPr>
        <w:rPr>
          <w:rFonts w:ascii="宋体" w:eastAsia="宋体" w:hAnsi="宋体" w:hint="eastAsia"/>
          <w:sz w:val="28"/>
          <w:szCs w:val="28"/>
        </w:rPr>
      </w:pPr>
      <w:r w:rsidRPr="00E717A4">
        <w:rPr>
          <w:rFonts w:ascii="宋体" w:eastAsia="宋体" w:hAnsi="宋体" w:hint="eastAsia"/>
          <w:sz w:val="28"/>
          <w:szCs w:val="28"/>
        </w:rPr>
        <w:t>1.申请环节：借款人向住房公积金管理机构或受委托银行代办网点提出申请；</w:t>
      </w:r>
    </w:p>
    <w:p w14:paraId="4E7A7B70" w14:textId="11787D5E" w:rsidR="00303C40" w:rsidRDefault="00E717A4" w:rsidP="00E717A4">
      <w:pPr>
        <w:rPr>
          <w:rFonts w:ascii="宋体" w:eastAsia="宋体" w:hAnsi="宋体"/>
          <w:sz w:val="28"/>
          <w:szCs w:val="28"/>
        </w:rPr>
      </w:pPr>
      <w:r w:rsidRPr="00E717A4">
        <w:rPr>
          <w:rFonts w:ascii="宋体" w:eastAsia="宋体" w:hAnsi="宋体" w:hint="eastAsia"/>
          <w:sz w:val="28"/>
          <w:szCs w:val="28"/>
        </w:rPr>
        <w:t>2.审核环节：线上自动审核办结，线下审核同意后当场办结。</w:t>
      </w:r>
    </w:p>
    <w:p w14:paraId="5D9BAA28" w14:textId="77777777" w:rsidR="00E717A4" w:rsidRPr="00AF0D50" w:rsidRDefault="00E717A4" w:rsidP="00E717A4">
      <w:pPr>
        <w:rPr>
          <w:rFonts w:ascii="宋体" w:eastAsia="宋体" w:hAnsi="宋体" w:hint="eastAsia"/>
          <w:sz w:val="28"/>
          <w:szCs w:val="28"/>
        </w:rPr>
      </w:pPr>
    </w:p>
    <w:p w14:paraId="4B81EF00" w14:textId="77777777" w:rsidR="00AF0D50" w:rsidRPr="00AF0D50" w:rsidRDefault="00AF0D50" w:rsidP="00AF0D50">
      <w:pPr>
        <w:rPr>
          <w:rFonts w:ascii="宋体" w:eastAsia="宋体" w:hAnsi="宋体" w:hint="eastAsia"/>
          <w:sz w:val="28"/>
          <w:szCs w:val="28"/>
        </w:rPr>
      </w:pPr>
      <w:r w:rsidRPr="00B80315">
        <w:rPr>
          <w:rFonts w:ascii="宋体" w:eastAsia="宋体" w:hAnsi="宋体" w:hint="eastAsia"/>
          <w:b/>
          <w:bCs/>
          <w:sz w:val="28"/>
          <w:szCs w:val="28"/>
        </w:rPr>
        <w:t>办结时限</w:t>
      </w:r>
      <w:r w:rsidRPr="00AF0D50">
        <w:rPr>
          <w:rFonts w:ascii="宋体" w:eastAsia="宋体" w:hAnsi="宋体" w:hint="eastAsia"/>
          <w:sz w:val="28"/>
          <w:szCs w:val="28"/>
        </w:rPr>
        <w:t>：</w:t>
      </w:r>
    </w:p>
    <w:p w14:paraId="65A7C29C" w14:textId="4B41D8B6" w:rsidR="00D673E5" w:rsidRDefault="00E717A4" w:rsidP="00AF0D50">
      <w:pPr>
        <w:rPr>
          <w:rFonts w:ascii="宋体" w:eastAsia="宋体" w:hAnsi="宋体" w:hint="eastAsia"/>
          <w:sz w:val="28"/>
          <w:szCs w:val="28"/>
        </w:rPr>
      </w:pPr>
      <w:r w:rsidRPr="00E717A4">
        <w:rPr>
          <w:rFonts w:ascii="宋体" w:eastAsia="宋体" w:hAnsi="宋体" w:hint="eastAsia"/>
          <w:sz w:val="28"/>
          <w:szCs w:val="28"/>
        </w:rPr>
        <w:t>实时办结（</w:t>
      </w:r>
      <w:proofErr w:type="gramStart"/>
      <w:r w:rsidRPr="00E717A4">
        <w:rPr>
          <w:rFonts w:ascii="宋体" w:eastAsia="宋体" w:hAnsi="宋体" w:hint="eastAsia"/>
          <w:sz w:val="28"/>
          <w:szCs w:val="28"/>
        </w:rPr>
        <w:t>跨省通办3个</w:t>
      </w:r>
      <w:proofErr w:type="gramEnd"/>
      <w:r w:rsidRPr="00E717A4">
        <w:rPr>
          <w:rFonts w:ascii="宋体" w:eastAsia="宋体" w:hAnsi="宋体" w:hint="eastAsia"/>
          <w:sz w:val="28"/>
          <w:szCs w:val="28"/>
        </w:rPr>
        <w:t>工作日）</w:t>
      </w:r>
      <w:r w:rsidR="00606310" w:rsidRPr="00606310">
        <w:rPr>
          <w:rFonts w:ascii="宋体" w:eastAsia="宋体" w:hAnsi="宋体" w:hint="eastAsia"/>
          <w:sz w:val="28"/>
          <w:szCs w:val="28"/>
        </w:rPr>
        <w:t>。</w:t>
      </w:r>
    </w:p>
    <w:p w14:paraId="73152D9A" w14:textId="77777777" w:rsidR="00606310" w:rsidRPr="00AF0D50" w:rsidRDefault="00606310" w:rsidP="00AF0D50">
      <w:pPr>
        <w:rPr>
          <w:rFonts w:ascii="宋体" w:eastAsia="宋体" w:hAnsi="宋体" w:hint="eastAsia"/>
          <w:sz w:val="28"/>
          <w:szCs w:val="28"/>
        </w:rPr>
      </w:pPr>
    </w:p>
    <w:p w14:paraId="1D745ADE" w14:textId="77777777" w:rsidR="00AF0D50" w:rsidRPr="00AF0D50" w:rsidRDefault="00AF0D50" w:rsidP="00AF0D50">
      <w:pPr>
        <w:rPr>
          <w:rFonts w:ascii="宋体" w:eastAsia="宋体" w:hAnsi="宋体" w:hint="eastAsia"/>
          <w:sz w:val="28"/>
          <w:szCs w:val="28"/>
        </w:rPr>
      </w:pPr>
      <w:r w:rsidRPr="00B80315">
        <w:rPr>
          <w:rFonts w:ascii="宋体" w:eastAsia="宋体" w:hAnsi="宋体" w:hint="eastAsia"/>
          <w:b/>
          <w:bCs/>
          <w:sz w:val="28"/>
          <w:szCs w:val="28"/>
        </w:rPr>
        <w:t>办理结果</w:t>
      </w:r>
      <w:r w:rsidRPr="00AF0D50">
        <w:rPr>
          <w:rFonts w:ascii="宋体" w:eastAsia="宋体" w:hAnsi="宋体" w:hint="eastAsia"/>
          <w:sz w:val="28"/>
          <w:szCs w:val="28"/>
        </w:rPr>
        <w:t>：</w:t>
      </w:r>
    </w:p>
    <w:p w14:paraId="02D00C61" w14:textId="2C0A2ED1" w:rsidR="00B14801" w:rsidRDefault="00E717A4" w:rsidP="00B14801">
      <w:pPr>
        <w:rPr>
          <w:rFonts w:ascii="宋体" w:eastAsia="宋体" w:hAnsi="宋体" w:hint="eastAsia"/>
          <w:sz w:val="28"/>
          <w:szCs w:val="28"/>
        </w:rPr>
      </w:pPr>
      <w:r w:rsidRPr="00E717A4">
        <w:rPr>
          <w:rFonts w:ascii="宋体" w:eastAsia="宋体" w:hAnsi="宋体" w:hint="eastAsia"/>
          <w:sz w:val="28"/>
          <w:szCs w:val="28"/>
        </w:rPr>
        <w:t>审核通过的，贷款信息、还款计划、还款明细等查询成功；审核不通过的，驳回申请并告知申请人驳回原因</w:t>
      </w:r>
      <w:r w:rsidR="00A77F59" w:rsidRPr="00A77F59">
        <w:rPr>
          <w:rFonts w:ascii="宋体" w:eastAsia="宋体" w:hAnsi="宋体" w:hint="eastAsia"/>
          <w:sz w:val="28"/>
          <w:szCs w:val="28"/>
        </w:rPr>
        <w:t>。</w:t>
      </w:r>
    </w:p>
    <w:p w14:paraId="20DAF581" w14:textId="77777777" w:rsidR="00A77F59" w:rsidRPr="00AF0D50" w:rsidRDefault="00A77F59" w:rsidP="00B14801">
      <w:pPr>
        <w:rPr>
          <w:rFonts w:ascii="宋体" w:eastAsia="宋体" w:hAnsi="宋体" w:hint="eastAsia"/>
          <w:sz w:val="28"/>
          <w:szCs w:val="28"/>
        </w:rPr>
      </w:pPr>
    </w:p>
    <w:p w14:paraId="687BE9D2" w14:textId="77777777" w:rsidR="00AF0D50" w:rsidRPr="00AF0D50" w:rsidRDefault="00AF0D50" w:rsidP="00AF0D50">
      <w:pPr>
        <w:rPr>
          <w:rFonts w:ascii="宋体" w:eastAsia="宋体" w:hAnsi="宋体" w:hint="eastAsia"/>
          <w:sz w:val="28"/>
          <w:szCs w:val="28"/>
        </w:rPr>
      </w:pPr>
      <w:r w:rsidRPr="00B80315">
        <w:rPr>
          <w:rFonts w:ascii="宋体" w:eastAsia="宋体" w:hAnsi="宋体" w:hint="eastAsia"/>
          <w:b/>
          <w:bCs/>
          <w:sz w:val="28"/>
          <w:szCs w:val="28"/>
        </w:rPr>
        <w:t>备注</w:t>
      </w:r>
      <w:r w:rsidRPr="00AF0D50">
        <w:rPr>
          <w:rFonts w:ascii="宋体" w:eastAsia="宋体" w:hAnsi="宋体" w:hint="eastAsia"/>
          <w:sz w:val="28"/>
          <w:szCs w:val="28"/>
        </w:rPr>
        <w:t>：</w:t>
      </w:r>
    </w:p>
    <w:p w14:paraId="16FD1464" w14:textId="6ED59FB6" w:rsidR="00F54A18" w:rsidRDefault="00303C40" w:rsidP="00795AF2">
      <w:pPr>
        <w:rPr>
          <w:rFonts w:ascii="宋体" w:eastAsia="宋体" w:hAnsi="宋体"/>
          <w:sz w:val="28"/>
          <w:szCs w:val="28"/>
        </w:rPr>
      </w:pPr>
      <w:r w:rsidRPr="00303C40">
        <w:rPr>
          <w:rFonts w:ascii="宋体" w:eastAsia="宋体" w:hAnsi="宋体" w:hint="eastAsia"/>
          <w:sz w:val="28"/>
          <w:szCs w:val="28"/>
        </w:rPr>
        <w:t>借款人死亡、被宣告死亡、被宣告失踪等情形下，有效身份证件可为死亡证明、失踪证明等合法、有效的证明</w:t>
      </w:r>
      <w:r w:rsidR="00795AF2" w:rsidRPr="00795AF2">
        <w:rPr>
          <w:rFonts w:ascii="宋体" w:eastAsia="宋体" w:hAnsi="宋体" w:hint="eastAsia"/>
          <w:sz w:val="28"/>
          <w:szCs w:val="28"/>
        </w:rPr>
        <w:t>。</w:t>
      </w:r>
    </w:p>
    <w:p w14:paraId="2BB5E92E" w14:textId="77777777" w:rsidR="00795AF2" w:rsidRPr="00A77F59" w:rsidRDefault="00795AF2" w:rsidP="00795AF2">
      <w:pPr>
        <w:rPr>
          <w:rFonts w:ascii="宋体" w:eastAsia="宋体" w:hAnsi="宋体" w:hint="eastAsia"/>
          <w:sz w:val="28"/>
          <w:szCs w:val="28"/>
        </w:rPr>
      </w:pPr>
    </w:p>
    <w:p w14:paraId="717BB0A7" w14:textId="20F2F527" w:rsidR="002E7AE0" w:rsidRDefault="00AF0D50" w:rsidP="002E7AE0">
      <w:pPr>
        <w:rPr>
          <w:rFonts w:ascii="宋体" w:eastAsia="宋体" w:hAnsi="宋体" w:hint="eastAsia"/>
          <w:sz w:val="28"/>
          <w:szCs w:val="28"/>
        </w:rPr>
      </w:pPr>
      <w:r w:rsidRPr="00B80315">
        <w:rPr>
          <w:rFonts w:ascii="宋体" w:eastAsia="宋体" w:hAnsi="宋体" w:hint="eastAsia"/>
          <w:b/>
          <w:bCs/>
          <w:sz w:val="28"/>
          <w:szCs w:val="28"/>
        </w:rPr>
        <w:t>注意事项</w:t>
      </w:r>
      <w:r w:rsidRPr="00AF0D50">
        <w:rPr>
          <w:rFonts w:ascii="宋体" w:eastAsia="宋体" w:hAnsi="宋体" w:hint="eastAsia"/>
          <w:sz w:val="28"/>
          <w:szCs w:val="28"/>
        </w:rPr>
        <w:t>：</w:t>
      </w:r>
    </w:p>
    <w:p w14:paraId="53FBCA76" w14:textId="77777777" w:rsidR="002E7AE0" w:rsidRPr="002E7AE0" w:rsidRDefault="002E7AE0" w:rsidP="002E7AE0">
      <w:pPr>
        <w:rPr>
          <w:rFonts w:ascii="宋体" w:eastAsia="宋体" w:hAnsi="宋体" w:hint="eastAsia"/>
          <w:sz w:val="28"/>
          <w:szCs w:val="28"/>
        </w:rPr>
      </w:pPr>
      <w:r w:rsidRPr="002E7AE0">
        <w:rPr>
          <w:rFonts w:ascii="宋体" w:eastAsia="宋体" w:hAnsi="宋体" w:hint="eastAsia"/>
          <w:sz w:val="28"/>
          <w:szCs w:val="28"/>
        </w:rPr>
        <w:lastRenderedPageBreak/>
        <w:t>1.主借款人不可委托代办；共同借款人可委托他人代办，受托代办人须提供经法定机构公证的、注明具体授权委托事项的授权委托书。</w:t>
      </w:r>
    </w:p>
    <w:p w14:paraId="7D92FC9C" w14:textId="77777777" w:rsidR="002E7AE0" w:rsidRPr="002E7AE0" w:rsidRDefault="002E7AE0" w:rsidP="002E7AE0">
      <w:pPr>
        <w:rPr>
          <w:rFonts w:ascii="宋体" w:eastAsia="宋体" w:hAnsi="宋体" w:hint="eastAsia"/>
          <w:sz w:val="28"/>
          <w:szCs w:val="28"/>
        </w:rPr>
      </w:pPr>
      <w:r w:rsidRPr="002E7AE0">
        <w:rPr>
          <w:rFonts w:ascii="宋体" w:eastAsia="宋体" w:hAnsi="宋体" w:hint="eastAsia"/>
          <w:sz w:val="28"/>
          <w:szCs w:val="28"/>
        </w:rPr>
        <w:t>2.缴存人作为监护人、继承人，代为办理贷款业务的，提供职能部门出具的监护、继承有效法律文件或公证书。</w:t>
      </w:r>
    </w:p>
    <w:p w14:paraId="0AF1F485" w14:textId="77777777" w:rsidR="002E7AE0" w:rsidRPr="002E7AE0" w:rsidRDefault="002E7AE0" w:rsidP="002E7AE0">
      <w:pPr>
        <w:rPr>
          <w:rFonts w:ascii="宋体" w:eastAsia="宋体" w:hAnsi="宋体" w:hint="eastAsia"/>
          <w:sz w:val="28"/>
          <w:szCs w:val="28"/>
        </w:rPr>
      </w:pPr>
      <w:r w:rsidRPr="002E7AE0">
        <w:rPr>
          <w:rFonts w:ascii="宋体" w:eastAsia="宋体" w:hAnsi="宋体" w:hint="eastAsia"/>
          <w:sz w:val="28"/>
          <w:szCs w:val="28"/>
        </w:rPr>
        <w:t>3.代办人代办住房公积金业务时除提供各项业务要求的材料外，还应当提交本人有效身份证件原件。</w:t>
      </w:r>
    </w:p>
    <w:p w14:paraId="7F3E51ED" w14:textId="77777777" w:rsidR="002E7AE0" w:rsidRPr="002E7AE0" w:rsidRDefault="002E7AE0" w:rsidP="002E7AE0">
      <w:pPr>
        <w:rPr>
          <w:rFonts w:ascii="宋体" w:eastAsia="宋体" w:hAnsi="宋体" w:hint="eastAsia"/>
          <w:sz w:val="28"/>
          <w:szCs w:val="28"/>
        </w:rPr>
      </w:pPr>
      <w:r w:rsidRPr="002E7AE0">
        <w:rPr>
          <w:rFonts w:ascii="宋体" w:eastAsia="宋体" w:hAnsi="宋体" w:hint="eastAsia"/>
          <w:sz w:val="28"/>
          <w:szCs w:val="28"/>
        </w:rPr>
        <w:t>4.申请住房公积金业务应提供申请材料原件办理；各项申请材料通过联网数据共享获取的，可不提供；联网获取的信息与申请人实际情况不相符或无法查证的，由申请人协助提供相关佐证材料予以证实。</w:t>
      </w:r>
    </w:p>
    <w:p w14:paraId="14D9F978" w14:textId="77777777" w:rsidR="002E7AE0" w:rsidRPr="002E7AE0" w:rsidRDefault="002E7AE0" w:rsidP="002E7AE0">
      <w:pPr>
        <w:rPr>
          <w:rFonts w:ascii="宋体" w:eastAsia="宋体" w:hAnsi="宋体" w:hint="eastAsia"/>
          <w:sz w:val="28"/>
          <w:szCs w:val="28"/>
        </w:rPr>
      </w:pPr>
      <w:r w:rsidRPr="002E7AE0">
        <w:rPr>
          <w:rFonts w:ascii="宋体" w:eastAsia="宋体" w:hAnsi="宋体" w:hint="eastAsia"/>
          <w:sz w:val="28"/>
          <w:szCs w:val="28"/>
        </w:rPr>
        <w:t>5.代办业务仅限在各市县住房公积金服务大厅、政务中心公积金窗口或受委托银行代办网点临柜办理相关手续，不得通过线</w:t>
      </w:r>
      <w:proofErr w:type="gramStart"/>
      <w:r w:rsidRPr="002E7AE0">
        <w:rPr>
          <w:rFonts w:ascii="宋体" w:eastAsia="宋体" w:hAnsi="宋体" w:hint="eastAsia"/>
          <w:sz w:val="28"/>
          <w:szCs w:val="28"/>
        </w:rPr>
        <w:t>上渠道</w:t>
      </w:r>
      <w:proofErr w:type="gramEnd"/>
      <w:r w:rsidRPr="002E7AE0">
        <w:rPr>
          <w:rFonts w:ascii="宋体" w:eastAsia="宋体" w:hAnsi="宋体" w:hint="eastAsia"/>
          <w:sz w:val="28"/>
          <w:szCs w:val="28"/>
        </w:rPr>
        <w:t>办理，且留存全套经代办人签字的纸质材料归档。</w:t>
      </w:r>
    </w:p>
    <w:p w14:paraId="09443A8D" w14:textId="77777777" w:rsidR="002E7AE0" w:rsidRPr="002E7AE0" w:rsidRDefault="002E7AE0" w:rsidP="002E7AE0">
      <w:pPr>
        <w:rPr>
          <w:rFonts w:ascii="宋体" w:eastAsia="宋体" w:hAnsi="宋体" w:hint="eastAsia"/>
          <w:sz w:val="28"/>
          <w:szCs w:val="28"/>
        </w:rPr>
      </w:pPr>
      <w:r w:rsidRPr="002E7AE0">
        <w:rPr>
          <w:rFonts w:ascii="宋体" w:eastAsia="宋体" w:hAnsi="宋体" w:hint="eastAsia"/>
          <w:sz w:val="28"/>
          <w:szCs w:val="28"/>
        </w:rPr>
        <w:t>6.通过“跨省通办”窗口办理住房公积金业务的，填写提取《“跨省通办”业务办理申请表》；办理结果及材料通过业务平台传递</w:t>
      </w:r>
      <w:proofErr w:type="gramStart"/>
      <w:r w:rsidRPr="002E7AE0">
        <w:rPr>
          <w:rFonts w:ascii="宋体" w:eastAsia="宋体" w:hAnsi="宋体" w:hint="eastAsia"/>
          <w:sz w:val="28"/>
          <w:szCs w:val="28"/>
        </w:rPr>
        <w:t>至业务</w:t>
      </w:r>
      <w:proofErr w:type="gramEnd"/>
      <w:r w:rsidRPr="002E7AE0">
        <w:rPr>
          <w:rFonts w:ascii="宋体" w:eastAsia="宋体" w:hAnsi="宋体" w:hint="eastAsia"/>
          <w:sz w:val="28"/>
          <w:szCs w:val="28"/>
        </w:rPr>
        <w:t>受理地，由受理地住房公积金管理机构向申请人反馈。</w:t>
      </w:r>
    </w:p>
    <w:p w14:paraId="1986F16A" w14:textId="77777777" w:rsidR="002E7AE0" w:rsidRPr="002E7AE0" w:rsidRDefault="002E7AE0" w:rsidP="002E7AE0">
      <w:pPr>
        <w:rPr>
          <w:rFonts w:ascii="宋体" w:eastAsia="宋体" w:hAnsi="宋体" w:hint="eastAsia"/>
          <w:sz w:val="28"/>
          <w:szCs w:val="28"/>
        </w:rPr>
      </w:pPr>
      <w:r w:rsidRPr="002E7AE0">
        <w:rPr>
          <w:rFonts w:ascii="宋体" w:eastAsia="宋体" w:hAnsi="宋体" w:hint="eastAsia"/>
          <w:sz w:val="28"/>
          <w:szCs w:val="28"/>
        </w:rPr>
        <w:t xml:space="preserve">7.代办人持虚假代办证明办理住房公积金业务将被视作资金诈骗移送相关部门处理；委托人参与骗取住房公积金贷款的将视情形列入住房公积金信用评价管理B级或C级管理。 </w:t>
      </w:r>
    </w:p>
    <w:p w14:paraId="68E84034" w14:textId="77777777" w:rsidR="002E7AE0" w:rsidRPr="002E7AE0" w:rsidRDefault="002E7AE0" w:rsidP="002E7AE0">
      <w:pPr>
        <w:rPr>
          <w:rFonts w:ascii="宋体" w:eastAsia="宋体" w:hAnsi="宋体" w:hint="eastAsia"/>
          <w:sz w:val="28"/>
          <w:szCs w:val="28"/>
        </w:rPr>
      </w:pPr>
      <w:r w:rsidRPr="002E7AE0">
        <w:rPr>
          <w:rFonts w:ascii="宋体" w:eastAsia="宋体" w:hAnsi="宋体" w:hint="eastAsia"/>
          <w:sz w:val="28"/>
          <w:szCs w:val="28"/>
        </w:rPr>
        <w:t>8.本实施清单印发后，如遇海南省住房公积金管理局调整政策，且调整后的政策与本实施清单存在不一致的，以调整后的政策为准。</w:t>
      </w:r>
    </w:p>
    <w:p w14:paraId="3E7735F4" w14:textId="30F3FCC8" w:rsidR="002E7AE0" w:rsidRPr="00AF0D50" w:rsidRDefault="002E7AE0" w:rsidP="002E7AE0">
      <w:pPr>
        <w:rPr>
          <w:rFonts w:ascii="宋体" w:eastAsia="宋体" w:hAnsi="宋体" w:hint="eastAsia"/>
          <w:sz w:val="28"/>
          <w:szCs w:val="28"/>
        </w:rPr>
      </w:pPr>
      <w:r w:rsidRPr="002E7AE0">
        <w:rPr>
          <w:rFonts w:ascii="宋体" w:eastAsia="宋体" w:hAnsi="宋体" w:hint="eastAsia"/>
          <w:sz w:val="28"/>
          <w:szCs w:val="28"/>
        </w:rPr>
        <w:t>9.本实施清单最终解释权归海南省住房公积金管理局。</w:t>
      </w:r>
    </w:p>
    <w:sectPr w:rsidR="002E7AE0" w:rsidRPr="00AF0D5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2150A6" w14:textId="77777777" w:rsidR="007A6BAA" w:rsidRDefault="007A6BAA" w:rsidP="00AF0D50">
      <w:pPr>
        <w:rPr>
          <w:rFonts w:hint="eastAsia"/>
        </w:rPr>
      </w:pPr>
      <w:r>
        <w:separator/>
      </w:r>
    </w:p>
  </w:endnote>
  <w:endnote w:type="continuationSeparator" w:id="0">
    <w:p w14:paraId="7C6FA10D" w14:textId="77777777" w:rsidR="007A6BAA" w:rsidRDefault="007A6BAA" w:rsidP="00AF0D5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1C3B96" w14:textId="77777777" w:rsidR="007A6BAA" w:rsidRDefault="007A6BAA" w:rsidP="00AF0D50">
      <w:pPr>
        <w:rPr>
          <w:rFonts w:hint="eastAsia"/>
        </w:rPr>
      </w:pPr>
      <w:r>
        <w:separator/>
      </w:r>
    </w:p>
  </w:footnote>
  <w:footnote w:type="continuationSeparator" w:id="0">
    <w:p w14:paraId="7B267C4F" w14:textId="77777777" w:rsidR="007A6BAA" w:rsidRDefault="007A6BAA" w:rsidP="00AF0D50">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0456B"/>
    <w:multiLevelType w:val="hybridMultilevel"/>
    <w:tmpl w:val="79985FD0"/>
    <w:lvl w:ilvl="0" w:tplc="B59A784C">
      <w:start w:val="1"/>
      <w:numFmt w:val="decimal"/>
      <w:lvlText w:val="%1."/>
      <w:lvlJc w:val="left"/>
      <w:pPr>
        <w:ind w:left="400" w:hanging="40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2DB12922"/>
    <w:multiLevelType w:val="hybridMultilevel"/>
    <w:tmpl w:val="DE667486"/>
    <w:lvl w:ilvl="0" w:tplc="10DE6DA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35D60DC0"/>
    <w:multiLevelType w:val="hybridMultilevel"/>
    <w:tmpl w:val="C63434A4"/>
    <w:lvl w:ilvl="0" w:tplc="57CCAB58">
      <w:start w:val="1"/>
      <w:numFmt w:val="decimal"/>
      <w:lvlText w:val="%1."/>
      <w:lvlJc w:val="left"/>
      <w:pPr>
        <w:ind w:left="400" w:hanging="40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6A5B6C51"/>
    <w:multiLevelType w:val="hybridMultilevel"/>
    <w:tmpl w:val="E332909A"/>
    <w:lvl w:ilvl="0" w:tplc="0340114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307056841">
    <w:abstractNumId w:val="3"/>
  </w:num>
  <w:num w:numId="2" w16cid:durableId="699862805">
    <w:abstractNumId w:val="0"/>
  </w:num>
  <w:num w:numId="3" w16cid:durableId="27611622">
    <w:abstractNumId w:val="2"/>
  </w:num>
  <w:num w:numId="4" w16cid:durableId="17745909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338"/>
    <w:rsid w:val="00005DA9"/>
    <w:rsid w:val="00007338"/>
    <w:rsid w:val="000675EB"/>
    <w:rsid w:val="000F6C3A"/>
    <w:rsid w:val="00141946"/>
    <w:rsid w:val="00256399"/>
    <w:rsid w:val="002A036F"/>
    <w:rsid w:val="002E7AE0"/>
    <w:rsid w:val="00303C40"/>
    <w:rsid w:val="00375803"/>
    <w:rsid w:val="003F73EA"/>
    <w:rsid w:val="00606310"/>
    <w:rsid w:val="006B1EDE"/>
    <w:rsid w:val="00795AF2"/>
    <w:rsid w:val="007A6BAA"/>
    <w:rsid w:val="008F780C"/>
    <w:rsid w:val="0096059B"/>
    <w:rsid w:val="0096778D"/>
    <w:rsid w:val="00A474A3"/>
    <w:rsid w:val="00A77F59"/>
    <w:rsid w:val="00AF0D50"/>
    <w:rsid w:val="00B14801"/>
    <w:rsid w:val="00B46EE1"/>
    <w:rsid w:val="00B80315"/>
    <w:rsid w:val="00B932E8"/>
    <w:rsid w:val="00BA3E99"/>
    <w:rsid w:val="00CB2C86"/>
    <w:rsid w:val="00CC3BA6"/>
    <w:rsid w:val="00CC691D"/>
    <w:rsid w:val="00D43A4A"/>
    <w:rsid w:val="00D5648C"/>
    <w:rsid w:val="00D673E5"/>
    <w:rsid w:val="00D775D7"/>
    <w:rsid w:val="00DA378A"/>
    <w:rsid w:val="00E717A4"/>
    <w:rsid w:val="00E80388"/>
    <w:rsid w:val="00EA0D7D"/>
    <w:rsid w:val="00ED6D46"/>
    <w:rsid w:val="00F54A18"/>
    <w:rsid w:val="00FC6153"/>
    <w:rsid w:val="00FD6962"/>
    <w:rsid w:val="00FF77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48FF12"/>
  <w15:chartTrackingRefBased/>
  <w15:docId w15:val="{8B71E142-837D-470D-BCF8-A5FB0BDDF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07338"/>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007338"/>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007338"/>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007338"/>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007338"/>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007338"/>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007338"/>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7338"/>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007338"/>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7338"/>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007338"/>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007338"/>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007338"/>
    <w:rPr>
      <w:rFonts w:cstheme="majorBidi"/>
      <w:color w:val="0F4761" w:themeColor="accent1" w:themeShade="BF"/>
      <w:sz w:val="28"/>
      <w:szCs w:val="28"/>
    </w:rPr>
  </w:style>
  <w:style w:type="character" w:customStyle="1" w:styleId="50">
    <w:name w:val="标题 5 字符"/>
    <w:basedOn w:val="a0"/>
    <w:link w:val="5"/>
    <w:uiPriority w:val="9"/>
    <w:semiHidden/>
    <w:rsid w:val="00007338"/>
    <w:rPr>
      <w:rFonts w:cstheme="majorBidi"/>
      <w:color w:val="0F4761" w:themeColor="accent1" w:themeShade="BF"/>
      <w:sz w:val="24"/>
      <w:szCs w:val="24"/>
    </w:rPr>
  </w:style>
  <w:style w:type="character" w:customStyle="1" w:styleId="60">
    <w:name w:val="标题 6 字符"/>
    <w:basedOn w:val="a0"/>
    <w:link w:val="6"/>
    <w:uiPriority w:val="9"/>
    <w:semiHidden/>
    <w:rsid w:val="00007338"/>
    <w:rPr>
      <w:rFonts w:cstheme="majorBidi"/>
      <w:b/>
      <w:bCs/>
      <w:color w:val="0F4761" w:themeColor="accent1" w:themeShade="BF"/>
    </w:rPr>
  </w:style>
  <w:style w:type="character" w:customStyle="1" w:styleId="70">
    <w:name w:val="标题 7 字符"/>
    <w:basedOn w:val="a0"/>
    <w:link w:val="7"/>
    <w:uiPriority w:val="9"/>
    <w:semiHidden/>
    <w:rsid w:val="00007338"/>
    <w:rPr>
      <w:rFonts w:cstheme="majorBidi"/>
      <w:b/>
      <w:bCs/>
      <w:color w:val="595959" w:themeColor="text1" w:themeTint="A6"/>
    </w:rPr>
  </w:style>
  <w:style w:type="character" w:customStyle="1" w:styleId="80">
    <w:name w:val="标题 8 字符"/>
    <w:basedOn w:val="a0"/>
    <w:link w:val="8"/>
    <w:uiPriority w:val="9"/>
    <w:semiHidden/>
    <w:rsid w:val="00007338"/>
    <w:rPr>
      <w:rFonts w:cstheme="majorBidi"/>
      <w:color w:val="595959" w:themeColor="text1" w:themeTint="A6"/>
    </w:rPr>
  </w:style>
  <w:style w:type="character" w:customStyle="1" w:styleId="90">
    <w:name w:val="标题 9 字符"/>
    <w:basedOn w:val="a0"/>
    <w:link w:val="9"/>
    <w:uiPriority w:val="9"/>
    <w:semiHidden/>
    <w:rsid w:val="00007338"/>
    <w:rPr>
      <w:rFonts w:eastAsiaTheme="majorEastAsia" w:cstheme="majorBidi"/>
      <w:color w:val="595959" w:themeColor="text1" w:themeTint="A6"/>
    </w:rPr>
  </w:style>
  <w:style w:type="paragraph" w:styleId="a3">
    <w:name w:val="Title"/>
    <w:basedOn w:val="a"/>
    <w:next w:val="a"/>
    <w:link w:val="a4"/>
    <w:uiPriority w:val="10"/>
    <w:qFormat/>
    <w:rsid w:val="0000733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73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733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73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7338"/>
    <w:pPr>
      <w:spacing w:before="160" w:after="160"/>
      <w:jc w:val="center"/>
    </w:pPr>
    <w:rPr>
      <w:i/>
      <w:iCs/>
      <w:color w:val="404040" w:themeColor="text1" w:themeTint="BF"/>
    </w:rPr>
  </w:style>
  <w:style w:type="character" w:customStyle="1" w:styleId="a8">
    <w:name w:val="引用 字符"/>
    <w:basedOn w:val="a0"/>
    <w:link w:val="a7"/>
    <w:uiPriority w:val="29"/>
    <w:rsid w:val="00007338"/>
    <w:rPr>
      <w:i/>
      <w:iCs/>
      <w:color w:val="404040" w:themeColor="text1" w:themeTint="BF"/>
    </w:rPr>
  </w:style>
  <w:style w:type="paragraph" w:styleId="a9">
    <w:name w:val="List Paragraph"/>
    <w:basedOn w:val="a"/>
    <w:uiPriority w:val="34"/>
    <w:qFormat/>
    <w:rsid w:val="00007338"/>
    <w:pPr>
      <w:ind w:left="720"/>
      <w:contextualSpacing/>
    </w:pPr>
  </w:style>
  <w:style w:type="character" w:styleId="aa">
    <w:name w:val="Intense Emphasis"/>
    <w:basedOn w:val="a0"/>
    <w:uiPriority w:val="21"/>
    <w:qFormat/>
    <w:rsid w:val="00007338"/>
    <w:rPr>
      <w:i/>
      <w:iCs/>
      <w:color w:val="0F4761" w:themeColor="accent1" w:themeShade="BF"/>
    </w:rPr>
  </w:style>
  <w:style w:type="paragraph" w:styleId="ab">
    <w:name w:val="Intense Quote"/>
    <w:basedOn w:val="a"/>
    <w:next w:val="a"/>
    <w:link w:val="ac"/>
    <w:uiPriority w:val="30"/>
    <w:qFormat/>
    <w:rsid w:val="000073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007338"/>
    <w:rPr>
      <w:i/>
      <w:iCs/>
      <w:color w:val="0F4761" w:themeColor="accent1" w:themeShade="BF"/>
    </w:rPr>
  </w:style>
  <w:style w:type="character" w:styleId="ad">
    <w:name w:val="Intense Reference"/>
    <w:basedOn w:val="a0"/>
    <w:uiPriority w:val="32"/>
    <w:qFormat/>
    <w:rsid w:val="00007338"/>
    <w:rPr>
      <w:b/>
      <w:bCs/>
      <w:smallCaps/>
      <w:color w:val="0F4761" w:themeColor="accent1" w:themeShade="BF"/>
      <w:spacing w:val="5"/>
    </w:rPr>
  </w:style>
  <w:style w:type="paragraph" w:styleId="ae">
    <w:name w:val="header"/>
    <w:basedOn w:val="a"/>
    <w:link w:val="af"/>
    <w:uiPriority w:val="99"/>
    <w:unhideWhenUsed/>
    <w:rsid w:val="00AF0D50"/>
    <w:pPr>
      <w:tabs>
        <w:tab w:val="center" w:pos="4153"/>
        <w:tab w:val="right" w:pos="8306"/>
      </w:tabs>
      <w:snapToGrid w:val="0"/>
      <w:jc w:val="center"/>
    </w:pPr>
    <w:rPr>
      <w:sz w:val="18"/>
      <w:szCs w:val="18"/>
    </w:rPr>
  </w:style>
  <w:style w:type="character" w:customStyle="1" w:styleId="af">
    <w:name w:val="页眉 字符"/>
    <w:basedOn w:val="a0"/>
    <w:link w:val="ae"/>
    <w:uiPriority w:val="99"/>
    <w:rsid w:val="00AF0D50"/>
    <w:rPr>
      <w:sz w:val="18"/>
      <w:szCs w:val="18"/>
    </w:rPr>
  </w:style>
  <w:style w:type="paragraph" w:styleId="af0">
    <w:name w:val="footer"/>
    <w:basedOn w:val="a"/>
    <w:link w:val="af1"/>
    <w:uiPriority w:val="99"/>
    <w:unhideWhenUsed/>
    <w:rsid w:val="00AF0D50"/>
    <w:pPr>
      <w:tabs>
        <w:tab w:val="center" w:pos="4153"/>
        <w:tab w:val="right" w:pos="8306"/>
      </w:tabs>
      <w:snapToGrid w:val="0"/>
      <w:jc w:val="left"/>
    </w:pPr>
    <w:rPr>
      <w:sz w:val="18"/>
      <w:szCs w:val="18"/>
    </w:rPr>
  </w:style>
  <w:style w:type="character" w:customStyle="1" w:styleId="af1">
    <w:name w:val="页脚 字符"/>
    <w:basedOn w:val="a0"/>
    <w:link w:val="af0"/>
    <w:uiPriority w:val="99"/>
    <w:rsid w:val="00AF0D5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8220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171</Words>
  <Characters>981</Characters>
  <Application>Microsoft Office Word</Application>
  <DocSecurity>0</DocSecurity>
  <Lines>8</Lines>
  <Paragraphs>2</Paragraphs>
  <ScaleCrop>false</ScaleCrop>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成</dc:creator>
  <cp:keywords/>
  <dc:description/>
  <cp:lastModifiedBy>张 成</cp:lastModifiedBy>
  <cp:revision>2</cp:revision>
  <dcterms:created xsi:type="dcterms:W3CDTF">2025-06-30T03:52:00Z</dcterms:created>
  <dcterms:modified xsi:type="dcterms:W3CDTF">2025-06-30T03:52:00Z</dcterms:modified>
</cp:coreProperties>
</file>