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FBA" w:rsidRDefault="00141E42" w:rsidP="009F2323">
      <w:pPr>
        <w:jc w:val="center"/>
        <w:rPr>
          <w:b/>
          <w:sz w:val="24"/>
          <w:szCs w:val="24"/>
        </w:rPr>
      </w:pPr>
      <w:r w:rsidRPr="00141E42">
        <w:rPr>
          <w:rFonts w:ascii="宋体" w:eastAsia="宋体" w:hAnsi="宋体" w:cs="宋体" w:hint="eastAsia"/>
          <w:b/>
          <w:sz w:val="32"/>
          <w:szCs w:val="32"/>
        </w:rPr>
        <w:t>承包经营权与地上森林、林木所有权转移登记</w:t>
      </w:r>
    </w:p>
    <w:p w:rsidR="009F2323" w:rsidRDefault="009F2323" w:rsidP="00527184">
      <w:pPr>
        <w:jc w:val="left"/>
        <w:rPr>
          <w:b/>
          <w:sz w:val="24"/>
          <w:szCs w:val="24"/>
        </w:rPr>
      </w:pPr>
    </w:p>
    <w:p w:rsidR="003A43A1" w:rsidRPr="003A43A1" w:rsidRDefault="00F40414" w:rsidP="00527184">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B27FC" w:rsidP="00AB27FC">
            <w:pPr>
              <w:rPr>
                <w:rFonts w:asciiTheme="minorEastAsia" w:hAnsiTheme="minorEastAsia" w:cs="宋体"/>
                <w:sz w:val="20"/>
                <w:szCs w:val="20"/>
              </w:rPr>
            </w:pPr>
            <w:r w:rsidRPr="00AB27FC">
              <w:rPr>
                <w:rFonts w:asciiTheme="minorEastAsia" w:hAnsiTheme="minorEastAsia" w:cs="宋体" w:hint="eastAsia"/>
                <w:sz w:val="20"/>
                <w:szCs w:val="20"/>
              </w:rPr>
              <w:t>承包林地的承包经营权</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D6350" w:rsidP="00CD2AFA">
            <w:pPr>
              <w:rPr>
                <w:rFonts w:asciiTheme="minorEastAsia" w:hAnsiTheme="minorEastAsia"/>
                <w:sz w:val="20"/>
                <w:szCs w:val="20"/>
                <w:highlight w:val="yellow"/>
              </w:rPr>
            </w:pPr>
            <w:r w:rsidRPr="00FD6350">
              <w:rPr>
                <w:rFonts w:asciiTheme="minorEastAsia" w:hAnsiTheme="minorEastAsia" w:cs="宋体" w:hint="eastAsia"/>
                <w:sz w:val="20"/>
                <w:szCs w:val="20"/>
              </w:rPr>
              <w:t>承包经营权与地上森林、林木所有权转移登记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5415C8">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5415C8">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141E42" w:rsidRPr="00141E42" w:rsidRDefault="00141E42" w:rsidP="00141E42">
            <w:pPr>
              <w:jc w:val="left"/>
              <w:rPr>
                <w:sz w:val="20"/>
                <w:szCs w:val="20"/>
              </w:rPr>
            </w:pPr>
            <w:r w:rsidRPr="00141E42">
              <w:rPr>
                <w:rFonts w:hint="eastAsia"/>
                <w:sz w:val="20"/>
                <w:szCs w:val="20"/>
              </w:rPr>
              <w:t>已登记的林地承包经营权和地上森林、林木所有权，存在以下情形的，可以申请转移登记：</w:t>
            </w:r>
          </w:p>
          <w:p w:rsidR="00141E42" w:rsidRPr="00141E42" w:rsidRDefault="00141E42" w:rsidP="00141E42">
            <w:pPr>
              <w:jc w:val="left"/>
              <w:rPr>
                <w:sz w:val="20"/>
                <w:szCs w:val="20"/>
              </w:rPr>
            </w:pPr>
            <w:r w:rsidRPr="00141E42">
              <w:rPr>
                <w:rFonts w:hint="eastAsia"/>
                <w:sz w:val="20"/>
                <w:szCs w:val="20"/>
              </w:rPr>
              <w:t>1</w:t>
            </w:r>
            <w:r w:rsidRPr="00141E42">
              <w:rPr>
                <w:rFonts w:hint="eastAsia"/>
                <w:sz w:val="20"/>
                <w:szCs w:val="20"/>
              </w:rPr>
              <w:t>、互换或转让的；</w:t>
            </w:r>
          </w:p>
          <w:p w:rsidR="00141E42" w:rsidRPr="00141E42" w:rsidRDefault="00141E42" w:rsidP="00141E42">
            <w:pPr>
              <w:jc w:val="left"/>
              <w:rPr>
                <w:sz w:val="20"/>
                <w:szCs w:val="20"/>
              </w:rPr>
            </w:pPr>
            <w:r w:rsidRPr="00141E42">
              <w:rPr>
                <w:rFonts w:hint="eastAsia"/>
                <w:sz w:val="20"/>
                <w:szCs w:val="20"/>
              </w:rPr>
              <w:t>2</w:t>
            </w:r>
            <w:r w:rsidRPr="00141E42">
              <w:rPr>
                <w:rFonts w:hint="eastAsia"/>
                <w:sz w:val="20"/>
                <w:szCs w:val="20"/>
              </w:rPr>
              <w:t>、因家庭关系、婚姻关系变化等原因导致分割或合并的；</w:t>
            </w:r>
          </w:p>
          <w:p w:rsidR="00141E42" w:rsidRPr="00141E42" w:rsidRDefault="00141E42" w:rsidP="00141E42">
            <w:pPr>
              <w:jc w:val="left"/>
              <w:rPr>
                <w:sz w:val="20"/>
                <w:szCs w:val="20"/>
              </w:rPr>
            </w:pPr>
            <w:r w:rsidRPr="00141E42">
              <w:rPr>
                <w:rFonts w:hint="eastAsia"/>
                <w:sz w:val="20"/>
                <w:szCs w:val="20"/>
              </w:rPr>
              <w:t>3</w:t>
            </w:r>
            <w:r w:rsidRPr="00141E42">
              <w:rPr>
                <w:rFonts w:hint="eastAsia"/>
                <w:sz w:val="20"/>
                <w:szCs w:val="20"/>
              </w:rPr>
              <w:t>、入股或其他方式流转的；</w:t>
            </w:r>
          </w:p>
          <w:p w:rsidR="00141E42" w:rsidRPr="00141E42" w:rsidRDefault="00141E42" w:rsidP="00141E42">
            <w:pPr>
              <w:jc w:val="left"/>
              <w:rPr>
                <w:sz w:val="20"/>
                <w:szCs w:val="20"/>
              </w:rPr>
            </w:pPr>
            <w:r w:rsidRPr="00141E42">
              <w:rPr>
                <w:rFonts w:hint="eastAsia"/>
                <w:sz w:val="20"/>
                <w:szCs w:val="20"/>
              </w:rPr>
              <w:t>4</w:t>
            </w:r>
            <w:r w:rsidRPr="00141E42">
              <w:rPr>
                <w:rFonts w:hint="eastAsia"/>
                <w:sz w:val="20"/>
                <w:szCs w:val="20"/>
              </w:rPr>
              <w:t>、产生继承的；</w:t>
            </w:r>
          </w:p>
          <w:p w:rsidR="00B22DE5" w:rsidRPr="005F154A" w:rsidRDefault="00141E42" w:rsidP="00141E42">
            <w:pPr>
              <w:jc w:val="left"/>
              <w:rPr>
                <w:rFonts w:ascii="宋体" w:eastAsia="宋体" w:hAnsi="宋体" w:cs="宋体"/>
                <w:sz w:val="20"/>
                <w:szCs w:val="20"/>
              </w:rPr>
            </w:pPr>
            <w:r w:rsidRPr="00141E42">
              <w:rPr>
                <w:rFonts w:hint="eastAsia"/>
                <w:sz w:val="20"/>
                <w:szCs w:val="20"/>
              </w:rPr>
              <w:t>5</w:t>
            </w:r>
            <w:r w:rsidRPr="00141E42">
              <w:rPr>
                <w:rFonts w:hint="eastAsia"/>
                <w:sz w:val="20"/>
                <w:szCs w:val="20"/>
              </w:rPr>
              <w:t>、因人民法院、仲裁委员会的生效法律文书等导致权属发生变化的。</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627E2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t>3</w:t>
            </w:r>
          </w:p>
        </w:tc>
        <w:tc>
          <w:tcPr>
            <w:tcW w:w="2410" w:type="dxa"/>
          </w:tcPr>
          <w:p w:rsidR="00141E42" w:rsidRPr="00141E42" w:rsidRDefault="00141E42" w:rsidP="00EA19D6">
            <w:pPr>
              <w:autoSpaceDE w:val="0"/>
              <w:autoSpaceDN w:val="0"/>
              <w:adjustRightInd w:val="0"/>
              <w:spacing w:line="300" w:lineRule="exact"/>
              <w:jc w:val="left"/>
              <w:rPr>
                <w:color w:val="000000"/>
                <w:sz w:val="20"/>
                <w:szCs w:val="20"/>
              </w:rPr>
            </w:pPr>
            <w:r w:rsidRPr="00141E42">
              <w:rPr>
                <w:rFonts w:hint="eastAsia"/>
                <w:color w:val="000000"/>
                <w:sz w:val="20"/>
                <w:szCs w:val="20"/>
              </w:rPr>
              <w:t>转移原因材料，按照以下不同情形提交材料：</w:t>
            </w:r>
          </w:p>
          <w:p w:rsidR="00141E42" w:rsidRPr="00141E42" w:rsidRDefault="00141E42" w:rsidP="00EA19D6">
            <w:pPr>
              <w:autoSpaceDE w:val="0"/>
              <w:autoSpaceDN w:val="0"/>
              <w:adjustRightInd w:val="0"/>
              <w:spacing w:line="300" w:lineRule="exact"/>
              <w:jc w:val="left"/>
              <w:rPr>
                <w:color w:val="000000"/>
                <w:sz w:val="20"/>
                <w:szCs w:val="20"/>
              </w:rPr>
            </w:pPr>
            <w:r w:rsidRPr="00141E42">
              <w:rPr>
                <w:rFonts w:hint="eastAsia"/>
                <w:color w:val="000000"/>
                <w:sz w:val="20"/>
                <w:szCs w:val="20"/>
              </w:rPr>
              <w:t>1</w:t>
            </w:r>
            <w:r w:rsidRPr="00141E42">
              <w:rPr>
                <w:rFonts w:hint="eastAsia"/>
                <w:color w:val="000000"/>
                <w:sz w:val="20"/>
                <w:szCs w:val="20"/>
              </w:rPr>
              <w:t>、家庭承包取得的，采取以转让方式流转的，应提交转让合同、发包方同意的书面材料；</w:t>
            </w:r>
          </w:p>
          <w:p w:rsidR="00141E42" w:rsidRPr="00141E42" w:rsidRDefault="00141E42" w:rsidP="00EA19D6">
            <w:pPr>
              <w:autoSpaceDE w:val="0"/>
              <w:autoSpaceDN w:val="0"/>
              <w:adjustRightInd w:val="0"/>
              <w:spacing w:line="300" w:lineRule="exact"/>
              <w:jc w:val="left"/>
              <w:rPr>
                <w:color w:val="000000"/>
                <w:sz w:val="20"/>
                <w:szCs w:val="20"/>
              </w:rPr>
            </w:pPr>
            <w:r w:rsidRPr="00141E42">
              <w:rPr>
                <w:rFonts w:hint="eastAsia"/>
                <w:color w:val="000000"/>
                <w:sz w:val="20"/>
                <w:szCs w:val="20"/>
              </w:rPr>
              <w:t>2</w:t>
            </w:r>
            <w:r w:rsidRPr="00141E42">
              <w:rPr>
                <w:rFonts w:hint="eastAsia"/>
                <w:color w:val="000000"/>
                <w:sz w:val="20"/>
                <w:szCs w:val="20"/>
              </w:rPr>
              <w:t>、家庭承包取得的，采取以互换、入股方式流转的，应提交经发包方和乡镇人民政府备案的互换、入股协议；</w:t>
            </w:r>
          </w:p>
          <w:p w:rsidR="00141E42" w:rsidRPr="00141E42" w:rsidRDefault="00141E42" w:rsidP="00EA19D6">
            <w:pPr>
              <w:autoSpaceDE w:val="0"/>
              <w:autoSpaceDN w:val="0"/>
              <w:adjustRightInd w:val="0"/>
              <w:spacing w:line="300" w:lineRule="exact"/>
              <w:jc w:val="left"/>
              <w:rPr>
                <w:color w:val="000000"/>
                <w:sz w:val="20"/>
                <w:szCs w:val="20"/>
              </w:rPr>
            </w:pPr>
            <w:r w:rsidRPr="00141E42">
              <w:rPr>
                <w:rFonts w:hint="eastAsia"/>
                <w:color w:val="000000"/>
                <w:sz w:val="20"/>
                <w:szCs w:val="20"/>
              </w:rPr>
              <w:t>3</w:t>
            </w:r>
            <w:r w:rsidRPr="00141E42">
              <w:rPr>
                <w:rFonts w:hint="eastAsia"/>
                <w:color w:val="000000"/>
                <w:sz w:val="20"/>
                <w:szCs w:val="20"/>
              </w:rPr>
              <w:t>、以其他方式承包取得并采取互换、转让、入股等方式流转的，应提交对应的流转合同、发包方同意书面材料；</w:t>
            </w:r>
          </w:p>
          <w:p w:rsidR="00141E42" w:rsidRPr="00141E42" w:rsidRDefault="00141E42" w:rsidP="00EA19D6">
            <w:pPr>
              <w:autoSpaceDE w:val="0"/>
              <w:autoSpaceDN w:val="0"/>
              <w:adjustRightInd w:val="0"/>
              <w:spacing w:line="300" w:lineRule="exact"/>
              <w:jc w:val="left"/>
              <w:rPr>
                <w:color w:val="000000"/>
                <w:sz w:val="20"/>
                <w:szCs w:val="20"/>
              </w:rPr>
            </w:pPr>
            <w:r w:rsidRPr="00141E42">
              <w:rPr>
                <w:rFonts w:hint="eastAsia"/>
                <w:color w:val="000000"/>
                <w:sz w:val="20"/>
                <w:szCs w:val="20"/>
              </w:rPr>
              <w:t>4</w:t>
            </w:r>
            <w:r w:rsidRPr="00141E42">
              <w:rPr>
                <w:rFonts w:hint="eastAsia"/>
                <w:color w:val="000000"/>
                <w:sz w:val="20"/>
                <w:szCs w:val="20"/>
              </w:rPr>
              <w:t>、因家庭关系、婚姻关系变化等原因导致分割或合并的，提交分割或合并协议、户口簿或婚姻注销登记材料、变更后的不动产权籍调查成果材料包括不动产权籍调查表、宗地图、宗地界址点坐标、符合《森林资源规划设计调查技术规程》（</w:t>
            </w:r>
            <w:r w:rsidRPr="00141E42">
              <w:rPr>
                <w:rFonts w:hint="eastAsia"/>
                <w:color w:val="000000"/>
                <w:sz w:val="20"/>
                <w:szCs w:val="20"/>
              </w:rPr>
              <w:t>GB/T26424)</w:t>
            </w:r>
            <w:r w:rsidRPr="00141E42">
              <w:rPr>
                <w:rFonts w:hint="eastAsia"/>
                <w:color w:val="000000"/>
                <w:sz w:val="20"/>
                <w:szCs w:val="20"/>
              </w:rPr>
              <w:t>的森林、林木调查报告；</w:t>
            </w:r>
          </w:p>
          <w:p w:rsidR="00141E42" w:rsidRPr="00141E42" w:rsidRDefault="00141E42" w:rsidP="00EA19D6">
            <w:pPr>
              <w:autoSpaceDE w:val="0"/>
              <w:autoSpaceDN w:val="0"/>
              <w:adjustRightInd w:val="0"/>
              <w:spacing w:line="300" w:lineRule="exact"/>
              <w:jc w:val="left"/>
              <w:rPr>
                <w:color w:val="000000"/>
                <w:sz w:val="20"/>
                <w:szCs w:val="20"/>
              </w:rPr>
            </w:pPr>
            <w:r w:rsidRPr="00141E42">
              <w:rPr>
                <w:rFonts w:hint="eastAsia"/>
                <w:color w:val="000000"/>
                <w:sz w:val="20"/>
                <w:szCs w:val="20"/>
              </w:rPr>
              <w:t>5</w:t>
            </w:r>
            <w:r w:rsidRPr="00141E42">
              <w:rPr>
                <w:rFonts w:hint="eastAsia"/>
                <w:color w:val="000000"/>
                <w:sz w:val="20"/>
                <w:szCs w:val="20"/>
              </w:rPr>
              <w:t>、因继承取得的，提交经公证的继承材料（符合</w:t>
            </w:r>
            <w:proofErr w:type="gramStart"/>
            <w:r w:rsidRPr="00141E42">
              <w:rPr>
                <w:rFonts w:hint="eastAsia"/>
                <w:color w:val="000000"/>
                <w:sz w:val="20"/>
                <w:szCs w:val="20"/>
              </w:rPr>
              <w:t>本办事</w:t>
            </w:r>
            <w:proofErr w:type="gramEnd"/>
            <w:r w:rsidRPr="00141E42">
              <w:rPr>
                <w:rFonts w:hint="eastAsia"/>
                <w:color w:val="000000"/>
                <w:sz w:val="20"/>
                <w:szCs w:val="20"/>
              </w:rPr>
              <w:t>指南《关于材料内容的特别说明》要求）或按照</w:t>
            </w:r>
            <w:proofErr w:type="gramStart"/>
            <w:r w:rsidRPr="00141E42">
              <w:rPr>
                <w:rFonts w:hint="eastAsia"/>
                <w:color w:val="000000"/>
                <w:sz w:val="20"/>
                <w:szCs w:val="20"/>
              </w:rPr>
              <w:t>本办事</w:t>
            </w:r>
            <w:proofErr w:type="gramEnd"/>
            <w:r w:rsidRPr="00141E42">
              <w:rPr>
                <w:rFonts w:hint="eastAsia"/>
                <w:color w:val="000000"/>
                <w:sz w:val="20"/>
                <w:szCs w:val="20"/>
              </w:rPr>
              <w:t>指南申请继承、受遗赠审核；</w:t>
            </w:r>
          </w:p>
          <w:p w:rsidR="006B0A8D" w:rsidRPr="00824DC8" w:rsidRDefault="00141E42" w:rsidP="00EA19D6">
            <w:pPr>
              <w:autoSpaceDE w:val="0"/>
              <w:autoSpaceDN w:val="0"/>
              <w:adjustRightInd w:val="0"/>
              <w:spacing w:line="300" w:lineRule="exact"/>
              <w:jc w:val="left"/>
              <w:rPr>
                <w:rFonts w:ascii="宋体" w:eastAsia="宋体" w:cs="宋体"/>
                <w:kern w:val="0"/>
                <w:sz w:val="18"/>
                <w:szCs w:val="18"/>
              </w:rPr>
            </w:pPr>
            <w:r w:rsidRPr="00141E42">
              <w:rPr>
                <w:rFonts w:hint="eastAsia"/>
                <w:color w:val="000000"/>
                <w:sz w:val="20"/>
                <w:szCs w:val="20"/>
              </w:rPr>
              <w:t>6</w:t>
            </w:r>
            <w:r w:rsidRPr="00141E42">
              <w:rPr>
                <w:rFonts w:hint="eastAsia"/>
                <w:color w:val="000000"/>
                <w:sz w:val="20"/>
                <w:szCs w:val="20"/>
              </w:rPr>
              <w:t>、因人民法院、仲裁委员会的生效法律文书等导致权属发生变化的，按照</w:t>
            </w:r>
            <w:proofErr w:type="gramStart"/>
            <w:r w:rsidRPr="00141E42">
              <w:rPr>
                <w:rFonts w:hint="eastAsia"/>
                <w:color w:val="000000"/>
                <w:sz w:val="20"/>
                <w:szCs w:val="20"/>
              </w:rPr>
              <w:t>本办事</w:t>
            </w:r>
            <w:proofErr w:type="gramEnd"/>
            <w:r w:rsidRPr="00141E42">
              <w:rPr>
                <w:rFonts w:hint="eastAsia"/>
                <w:color w:val="000000"/>
                <w:sz w:val="20"/>
                <w:szCs w:val="20"/>
              </w:rPr>
              <w:t>指南《关于材料内容的特别说明》提交生效法律文书。</w:t>
            </w:r>
          </w:p>
        </w:tc>
        <w:tc>
          <w:tcPr>
            <w:tcW w:w="1276" w:type="dxa"/>
          </w:tcPr>
          <w:p w:rsidR="006B0A8D" w:rsidRDefault="00DB0B2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E92FBA" w:rsidTr="006C692C">
        <w:tc>
          <w:tcPr>
            <w:tcW w:w="675" w:type="dxa"/>
          </w:tcPr>
          <w:p w:rsidR="00E92FBA" w:rsidRDefault="00E92FBA" w:rsidP="006D5EE8">
            <w:pPr>
              <w:jc w:val="center"/>
              <w:rPr>
                <w:rFonts w:asciiTheme="minorEastAsia" w:hAnsiTheme="minorEastAsia"/>
                <w:sz w:val="18"/>
                <w:szCs w:val="18"/>
              </w:rPr>
            </w:pPr>
            <w:r>
              <w:rPr>
                <w:rFonts w:asciiTheme="minorEastAsia" w:hAnsiTheme="minorEastAsia" w:hint="eastAsia"/>
                <w:sz w:val="18"/>
                <w:szCs w:val="18"/>
              </w:rPr>
              <w:lastRenderedPageBreak/>
              <w:t>4</w:t>
            </w:r>
          </w:p>
        </w:tc>
        <w:tc>
          <w:tcPr>
            <w:tcW w:w="2410" w:type="dxa"/>
          </w:tcPr>
          <w:p w:rsidR="00E92FBA" w:rsidRDefault="00141E42" w:rsidP="00862C2A">
            <w:pPr>
              <w:autoSpaceDE w:val="0"/>
              <w:autoSpaceDN w:val="0"/>
              <w:adjustRightInd w:val="0"/>
              <w:jc w:val="left"/>
              <w:rPr>
                <w:color w:val="000000"/>
                <w:sz w:val="20"/>
                <w:szCs w:val="20"/>
              </w:rPr>
            </w:pPr>
            <w:r w:rsidRPr="00141E42">
              <w:rPr>
                <w:rFonts w:hint="eastAsia"/>
                <w:color w:val="000000"/>
                <w:sz w:val="20"/>
                <w:szCs w:val="20"/>
              </w:rPr>
              <w:t>属于公益林的需提交县级人民政府林业主管部门批准公益林流转的文件</w:t>
            </w:r>
          </w:p>
        </w:tc>
        <w:tc>
          <w:tcPr>
            <w:tcW w:w="1276" w:type="dxa"/>
          </w:tcPr>
          <w:p w:rsidR="00E92FBA" w:rsidRDefault="00DC3356"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E92FBA" w:rsidRPr="000607B9" w:rsidRDefault="00E92FBA" w:rsidP="000607B9">
            <w:pPr>
              <w:rPr>
                <w:rFonts w:asciiTheme="minorEastAsia" w:hAnsiTheme="minorEastAsia"/>
                <w:b/>
                <w:sz w:val="18"/>
                <w:szCs w:val="18"/>
              </w:rPr>
            </w:pPr>
          </w:p>
        </w:tc>
        <w:tc>
          <w:tcPr>
            <w:tcW w:w="1134" w:type="dxa"/>
          </w:tcPr>
          <w:p w:rsidR="00E92FBA" w:rsidRPr="006D5EE8" w:rsidRDefault="00E92FBA" w:rsidP="00F706F2">
            <w:pPr>
              <w:rPr>
                <w:rFonts w:asciiTheme="minorEastAsia" w:hAnsiTheme="minorEastAsia"/>
                <w:sz w:val="18"/>
                <w:szCs w:val="18"/>
              </w:rPr>
            </w:pPr>
          </w:p>
        </w:tc>
      </w:tr>
      <w:tr w:rsidR="009F2323" w:rsidTr="006C692C">
        <w:tc>
          <w:tcPr>
            <w:tcW w:w="675" w:type="dxa"/>
          </w:tcPr>
          <w:p w:rsidR="009F2323" w:rsidRDefault="009F2323"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9F2323" w:rsidRPr="009F2323" w:rsidRDefault="00141E42" w:rsidP="00862C2A">
            <w:pPr>
              <w:autoSpaceDE w:val="0"/>
              <w:autoSpaceDN w:val="0"/>
              <w:adjustRightInd w:val="0"/>
              <w:jc w:val="left"/>
              <w:rPr>
                <w:color w:val="000000"/>
                <w:sz w:val="20"/>
                <w:szCs w:val="20"/>
              </w:rPr>
            </w:pPr>
            <w:r w:rsidRPr="00141E42">
              <w:rPr>
                <w:rFonts w:hint="eastAsia"/>
                <w:color w:val="000000"/>
                <w:sz w:val="20"/>
                <w:szCs w:val="20"/>
              </w:rPr>
              <w:t>异议登记知悉材料（登记簿上存在异议登记才需提交）</w:t>
            </w:r>
          </w:p>
        </w:tc>
        <w:tc>
          <w:tcPr>
            <w:tcW w:w="1276" w:type="dxa"/>
          </w:tcPr>
          <w:p w:rsidR="009F2323" w:rsidRDefault="009F232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9F2323" w:rsidRDefault="009F2323"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9F2323" w:rsidRPr="000607B9" w:rsidRDefault="009F2323" w:rsidP="000607B9">
            <w:pPr>
              <w:rPr>
                <w:rFonts w:asciiTheme="minorEastAsia" w:hAnsiTheme="minorEastAsia"/>
                <w:b/>
                <w:sz w:val="18"/>
                <w:szCs w:val="18"/>
              </w:rPr>
            </w:pPr>
          </w:p>
        </w:tc>
        <w:tc>
          <w:tcPr>
            <w:tcW w:w="1134" w:type="dxa"/>
          </w:tcPr>
          <w:p w:rsidR="009F2323" w:rsidRPr="006D5EE8" w:rsidRDefault="009F2323" w:rsidP="00F706F2">
            <w:pPr>
              <w:rPr>
                <w:rFonts w:asciiTheme="minorEastAsia" w:hAnsiTheme="minorEastAsia"/>
                <w:sz w:val="18"/>
                <w:szCs w:val="18"/>
              </w:rPr>
            </w:pPr>
          </w:p>
        </w:tc>
      </w:tr>
    </w:tbl>
    <w:p w:rsidR="006277C3" w:rsidRDefault="006277C3" w:rsidP="00F706F2">
      <w:pPr>
        <w:rPr>
          <w:rFonts w:hint="eastAsia"/>
          <w:b/>
          <w:sz w:val="24"/>
          <w:szCs w:val="24"/>
        </w:rPr>
      </w:pPr>
    </w:p>
    <w:p w:rsidR="00EA19D6" w:rsidRPr="00680D33" w:rsidRDefault="00EA19D6"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507854">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50785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50785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507854">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Pr="00B4056E" w:rsidRDefault="00AB27FC" w:rsidP="00B4056E">
            <w:pPr>
              <w:jc w:val="center"/>
              <w:rPr>
                <w:rFonts w:ascii="宋体" w:eastAsia="宋体" w:hAnsi="宋体" w:cs="宋体"/>
                <w:color w:val="000000"/>
                <w:sz w:val="20"/>
                <w:szCs w:val="20"/>
              </w:rPr>
            </w:pPr>
            <w:r w:rsidRPr="00AB27FC">
              <w:rPr>
                <w:rFonts w:ascii="宋体" w:eastAsia="宋体" w:hAnsi="宋体" w:cs="宋体" w:hint="eastAsia"/>
                <w:color w:val="000000"/>
                <w:sz w:val="20"/>
                <w:szCs w:val="20"/>
              </w:rPr>
              <w:t>3个工作日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6D2623" w:rsidP="00723A21">
            <w:pPr>
              <w:rPr>
                <w:rFonts w:ascii="宋体" w:eastAsia="宋体" w:hAnsi="宋体" w:cs="宋体"/>
                <w:color w:val="000000"/>
                <w:kern w:val="0"/>
                <w:sz w:val="20"/>
                <w:szCs w:val="20"/>
              </w:rPr>
            </w:pPr>
            <w:r w:rsidRPr="006D2623">
              <w:rPr>
                <w:rFonts w:ascii="宋体" w:eastAsia="宋体" w:hAnsi="宋体" w:cs="宋体" w:hint="eastAsia"/>
                <w:color w:val="000000"/>
                <w:kern w:val="0"/>
                <w:sz w:val="20"/>
                <w:szCs w:val="20"/>
              </w:rPr>
              <w:t>免收登记费</w:t>
            </w:r>
          </w:p>
        </w:tc>
      </w:tr>
      <w:tr w:rsidR="006D2623" w:rsidTr="006D2623">
        <w:trPr>
          <w:trHeight w:val="609"/>
        </w:trPr>
        <w:tc>
          <w:tcPr>
            <w:tcW w:w="2130" w:type="dxa"/>
          </w:tcPr>
          <w:p w:rsidR="006D2623" w:rsidRPr="003A5D43" w:rsidRDefault="006D2623"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6D2623" w:rsidRPr="00231AD1" w:rsidRDefault="006D262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6D2623" w:rsidRPr="003A5D43" w:rsidRDefault="006D2623"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6D2623" w:rsidRDefault="006D2623"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6D2623" w:rsidTr="00723A21">
        <w:trPr>
          <w:trHeight w:val="609"/>
        </w:trPr>
        <w:tc>
          <w:tcPr>
            <w:tcW w:w="2130" w:type="dxa"/>
          </w:tcPr>
          <w:p w:rsidR="006D2623" w:rsidRPr="003A5D43" w:rsidRDefault="006D2623" w:rsidP="00723A21">
            <w:pPr>
              <w:jc w:val="center"/>
              <w:rPr>
                <w:rFonts w:ascii="宋体" w:eastAsia="宋体" w:hAnsi="宋体" w:cs="宋体"/>
                <w:b/>
                <w:color w:val="000000"/>
                <w:kern w:val="0"/>
                <w:sz w:val="20"/>
                <w:szCs w:val="20"/>
              </w:rPr>
            </w:pPr>
            <w:r w:rsidRPr="006D2623">
              <w:rPr>
                <w:rFonts w:ascii="宋体" w:eastAsia="宋体" w:hAnsi="宋体" w:cs="宋体" w:hint="eastAsia"/>
                <w:b/>
                <w:color w:val="000000"/>
                <w:kern w:val="0"/>
                <w:sz w:val="20"/>
                <w:szCs w:val="20"/>
              </w:rPr>
              <w:t>小</w:t>
            </w:r>
            <w:proofErr w:type="gramStart"/>
            <w:r w:rsidRPr="006D2623">
              <w:rPr>
                <w:rFonts w:ascii="宋体" w:eastAsia="宋体" w:hAnsi="宋体" w:cs="宋体" w:hint="eastAsia"/>
                <w:b/>
                <w:color w:val="000000"/>
                <w:kern w:val="0"/>
                <w:sz w:val="20"/>
                <w:szCs w:val="20"/>
              </w:rPr>
              <w:t>微企业</w:t>
            </w:r>
            <w:proofErr w:type="gramEnd"/>
            <w:r w:rsidRPr="006D2623">
              <w:rPr>
                <w:rFonts w:ascii="宋体" w:eastAsia="宋体" w:hAnsi="宋体" w:cs="宋体" w:hint="eastAsia"/>
                <w:b/>
                <w:color w:val="000000"/>
                <w:kern w:val="0"/>
                <w:sz w:val="20"/>
                <w:szCs w:val="20"/>
              </w:rPr>
              <w:t>是否免收登记费</w:t>
            </w:r>
          </w:p>
        </w:tc>
        <w:tc>
          <w:tcPr>
            <w:tcW w:w="2130" w:type="dxa"/>
          </w:tcPr>
          <w:p w:rsidR="006D2623" w:rsidRDefault="006D262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6D2623" w:rsidRPr="003A5D43" w:rsidRDefault="006D2623" w:rsidP="00723A21">
            <w:pPr>
              <w:rPr>
                <w:rFonts w:ascii="宋体" w:eastAsia="宋体" w:hAnsi="宋体" w:cs="宋体"/>
                <w:b/>
                <w:color w:val="000000"/>
                <w:kern w:val="0"/>
                <w:sz w:val="20"/>
                <w:szCs w:val="20"/>
              </w:rPr>
            </w:pPr>
          </w:p>
        </w:tc>
        <w:tc>
          <w:tcPr>
            <w:tcW w:w="2131" w:type="dxa"/>
            <w:vMerge/>
          </w:tcPr>
          <w:p w:rsidR="006D2623" w:rsidRPr="006D3440" w:rsidRDefault="006D2623"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lastRenderedPageBreak/>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405" w:rsidRDefault="00324405" w:rsidP="00627E23">
      <w:r>
        <w:separator/>
      </w:r>
    </w:p>
  </w:endnote>
  <w:endnote w:type="continuationSeparator" w:id="0">
    <w:p w:rsidR="00324405" w:rsidRDefault="00324405" w:rsidP="0062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405" w:rsidRDefault="00324405" w:rsidP="00627E23">
      <w:r>
        <w:separator/>
      </w:r>
    </w:p>
  </w:footnote>
  <w:footnote w:type="continuationSeparator" w:id="0">
    <w:p w:rsidR="00324405" w:rsidRDefault="00324405" w:rsidP="00627E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20C2"/>
    <w:rsid w:val="0012396B"/>
    <w:rsid w:val="001247E1"/>
    <w:rsid w:val="00131EDC"/>
    <w:rsid w:val="00136423"/>
    <w:rsid w:val="00141E42"/>
    <w:rsid w:val="00156D93"/>
    <w:rsid w:val="00161E5F"/>
    <w:rsid w:val="00162C52"/>
    <w:rsid w:val="001773C9"/>
    <w:rsid w:val="00190433"/>
    <w:rsid w:val="00190CA3"/>
    <w:rsid w:val="001A4195"/>
    <w:rsid w:val="001B7850"/>
    <w:rsid w:val="001D2E09"/>
    <w:rsid w:val="001D74D7"/>
    <w:rsid w:val="001E393E"/>
    <w:rsid w:val="001E5A8E"/>
    <w:rsid w:val="001E709F"/>
    <w:rsid w:val="00204DD5"/>
    <w:rsid w:val="0020550B"/>
    <w:rsid w:val="00207578"/>
    <w:rsid w:val="00220F3E"/>
    <w:rsid w:val="002300ED"/>
    <w:rsid w:val="00231AD1"/>
    <w:rsid w:val="00237515"/>
    <w:rsid w:val="0024556A"/>
    <w:rsid w:val="002573C1"/>
    <w:rsid w:val="00276056"/>
    <w:rsid w:val="002836DB"/>
    <w:rsid w:val="00290A22"/>
    <w:rsid w:val="002A3768"/>
    <w:rsid w:val="002A390E"/>
    <w:rsid w:val="002A4956"/>
    <w:rsid w:val="002B242A"/>
    <w:rsid w:val="002C0654"/>
    <w:rsid w:val="002C090F"/>
    <w:rsid w:val="002D0AA4"/>
    <w:rsid w:val="00303710"/>
    <w:rsid w:val="003137D8"/>
    <w:rsid w:val="00324405"/>
    <w:rsid w:val="0032571F"/>
    <w:rsid w:val="00342973"/>
    <w:rsid w:val="00351D1D"/>
    <w:rsid w:val="003A43A1"/>
    <w:rsid w:val="003A5BA5"/>
    <w:rsid w:val="003A5D43"/>
    <w:rsid w:val="003B245A"/>
    <w:rsid w:val="003D6F00"/>
    <w:rsid w:val="003E7B33"/>
    <w:rsid w:val="003F1766"/>
    <w:rsid w:val="003F4C35"/>
    <w:rsid w:val="0040216A"/>
    <w:rsid w:val="0040787D"/>
    <w:rsid w:val="0041223A"/>
    <w:rsid w:val="00434211"/>
    <w:rsid w:val="00443E99"/>
    <w:rsid w:val="0044488F"/>
    <w:rsid w:val="00447644"/>
    <w:rsid w:val="004528FB"/>
    <w:rsid w:val="0046787A"/>
    <w:rsid w:val="00485236"/>
    <w:rsid w:val="00487B34"/>
    <w:rsid w:val="004B3D51"/>
    <w:rsid w:val="004C264F"/>
    <w:rsid w:val="004C55BB"/>
    <w:rsid w:val="004D405D"/>
    <w:rsid w:val="004E1AC8"/>
    <w:rsid w:val="004F430F"/>
    <w:rsid w:val="004F74AC"/>
    <w:rsid w:val="00507854"/>
    <w:rsid w:val="0051551C"/>
    <w:rsid w:val="00517040"/>
    <w:rsid w:val="00520DE4"/>
    <w:rsid w:val="00524232"/>
    <w:rsid w:val="00527184"/>
    <w:rsid w:val="00536BCB"/>
    <w:rsid w:val="005415C8"/>
    <w:rsid w:val="00541876"/>
    <w:rsid w:val="0055574B"/>
    <w:rsid w:val="005643B0"/>
    <w:rsid w:val="00567CDA"/>
    <w:rsid w:val="00573B90"/>
    <w:rsid w:val="00574D90"/>
    <w:rsid w:val="00574ED4"/>
    <w:rsid w:val="00582890"/>
    <w:rsid w:val="00587EEC"/>
    <w:rsid w:val="005A24C5"/>
    <w:rsid w:val="005B4046"/>
    <w:rsid w:val="005C5272"/>
    <w:rsid w:val="005C741C"/>
    <w:rsid w:val="005D7EF3"/>
    <w:rsid w:val="005E482A"/>
    <w:rsid w:val="005E4B51"/>
    <w:rsid w:val="005E4F0A"/>
    <w:rsid w:val="005F154A"/>
    <w:rsid w:val="0060075B"/>
    <w:rsid w:val="00603062"/>
    <w:rsid w:val="00610704"/>
    <w:rsid w:val="006277C3"/>
    <w:rsid w:val="00627E23"/>
    <w:rsid w:val="00645C8F"/>
    <w:rsid w:val="00647FC5"/>
    <w:rsid w:val="00665F5D"/>
    <w:rsid w:val="00680D33"/>
    <w:rsid w:val="006954BB"/>
    <w:rsid w:val="006A1515"/>
    <w:rsid w:val="006A66C4"/>
    <w:rsid w:val="006B0A8D"/>
    <w:rsid w:val="006C692C"/>
    <w:rsid w:val="006D2623"/>
    <w:rsid w:val="006D3440"/>
    <w:rsid w:val="006D5EE8"/>
    <w:rsid w:val="006F3E0C"/>
    <w:rsid w:val="006F6A71"/>
    <w:rsid w:val="00701C66"/>
    <w:rsid w:val="00704913"/>
    <w:rsid w:val="007079B0"/>
    <w:rsid w:val="00714421"/>
    <w:rsid w:val="007171D2"/>
    <w:rsid w:val="00732E85"/>
    <w:rsid w:val="00735307"/>
    <w:rsid w:val="00755351"/>
    <w:rsid w:val="00757D63"/>
    <w:rsid w:val="007715F9"/>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26233"/>
    <w:rsid w:val="00834405"/>
    <w:rsid w:val="00834E5F"/>
    <w:rsid w:val="00855DB5"/>
    <w:rsid w:val="00862C2A"/>
    <w:rsid w:val="00874F72"/>
    <w:rsid w:val="00885EB5"/>
    <w:rsid w:val="00886905"/>
    <w:rsid w:val="0089740F"/>
    <w:rsid w:val="008A3A99"/>
    <w:rsid w:val="008A434F"/>
    <w:rsid w:val="008A5F89"/>
    <w:rsid w:val="008C2875"/>
    <w:rsid w:val="008D0CA4"/>
    <w:rsid w:val="008D1853"/>
    <w:rsid w:val="008D7B77"/>
    <w:rsid w:val="008F5A07"/>
    <w:rsid w:val="0092394F"/>
    <w:rsid w:val="009617ED"/>
    <w:rsid w:val="00964EF5"/>
    <w:rsid w:val="009674A9"/>
    <w:rsid w:val="00971157"/>
    <w:rsid w:val="00973502"/>
    <w:rsid w:val="0098365A"/>
    <w:rsid w:val="009903E4"/>
    <w:rsid w:val="009A20D7"/>
    <w:rsid w:val="009A2533"/>
    <w:rsid w:val="009C2E61"/>
    <w:rsid w:val="009F0FDB"/>
    <w:rsid w:val="009F1EF4"/>
    <w:rsid w:val="009F2323"/>
    <w:rsid w:val="009F4CCE"/>
    <w:rsid w:val="00A11B8C"/>
    <w:rsid w:val="00A12EE8"/>
    <w:rsid w:val="00A13CA8"/>
    <w:rsid w:val="00A43CFE"/>
    <w:rsid w:val="00A51503"/>
    <w:rsid w:val="00A840D6"/>
    <w:rsid w:val="00A84A20"/>
    <w:rsid w:val="00A96CDD"/>
    <w:rsid w:val="00AB018F"/>
    <w:rsid w:val="00AB27FC"/>
    <w:rsid w:val="00AB34C9"/>
    <w:rsid w:val="00AB5236"/>
    <w:rsid w:val="00AC31E6"/>
    <w:rsid w:val="00AE5363"/>
    <w:rsid w:val="00B01F88"/>
    <w:rsid w:val="00B157FE"/>
    <w:rsid w:val="00B22DE5"/>
    <w:rsid w:val="00B4056E"/>
    <w:rsid w:val="00B43CBB"/>
    <w:rsid w:val="00B4510F"/>
    <w:rsid w:val="00B556E9"/>
    <w:rsid w:val="00B563AC"/>
    <w:rsid w:val="00B713F0"/>
    <w:rsid w:val="00B72EF5"/>
    <w:rsid w:val="00B84209"/>
    <w:rsid w:val="00BA498F"/>
    <w:rsid w:val="00BA5442"/>
    <w:rsid w:val="00BA6548"/>
    <w:rsid w:val="00BC5107"/>
    <w:rsid w:val="00BC66E0"/>
    <w:rsid w:val="00BD49D0"/>
    <w:rsid w:val="00BE0C0B"/>
    <w:rsid w:val="00BE3B90"/>
    <w:rsid w:val="00BF22BE"/>
    <w:rsid w:val="00C07637"/>
    <w:rsid w:val="00C455E8"/>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B0B2F"/>
    <w:rsid w:val="00DC3356"/>
    <w:rsid w:val="00DC6D52"/>
    <w:rsid w:val="00DD0BC7"/>
    <w:rsid w:val="00DF0836"/>
    <w:rsid w:val="00E1082D"/>
    <w:rsid w:val="00E14478"/>
    <w:rsid w:val="00E165E7"/>
    <w:rsid w:val="00E351C8"/>
    <w:rsid w:val="00E37649"/>
    <w:rsid w:val="00E700C8"/>
    <w:rsid w:val="00E71816"/>
    <w:rsid w:val="00E778B6"/>
    <w:rsid w:val="00E850D0"/>
    <w:rsid w:val="00E92FBA"/>
    <w:rsid w:val="00EA1588"/>
    <w:rsid w:val="00EA19D6"/>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 w:val="00FD63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627E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27E23"/>
    <w:rPr>
      <w:sz w:val="18"/>
      <w:szCs w:val="18"/>
    </w:rPr>
  </w:style>
  <w:style w:type="paragraph" w:styleId="a5">
    <w:name w:val="footer"/>
    <w:basedOn w:val="a"/>
    <w:link w:val="Char0"/>
    <w:uiPriority w:val="99"/>
    <w:unhideWhenUsed/>
    <w:rsid w:val="00627E23"/>
    <w:pPr>
      <w:tabs>
        <w:tab w:val="center" w:pos="4153"/>
        <w:tab w:val="right" w:pos="8306"/>
      </w:tabs>
      <w:snapToGrid w:val="0"/>
      <w:jc w:val="left"/>
    </w:pPr>
    <w:rPr>
      <w:sz w:val="18"/>
      <w:szCs w:val="18"/>
    </w:rPr>
  </w:style>
  <w:style w:type="character" w:customStyle="1" w:styleId="Char0">
    <w:name w:val="页脚 Char"/>
    <w:basedOn w:val="a0"/>
    <w:link w:val="a5"/>
    <w:uiPriority w:val="99"/>
    <w:rsid w:val="00627E2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368</Words>
  <Characters>2100</Characters>
  <Application>Microsoft Office Word</Application>
  <DocSecurity>0</DocSecurity>
  <Lines>17</Lines>
  <Paragraphs>4</Paragraphs>
  <ScaleCrop>false</ScaleCrop>
  <Company>hnhklerb</Company>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9</cp:revision>
  <dcterms:created xsi:type="dcterms:W3CDTF">2021-09-24T06:39:00Z</dcterms:created>
  <dcterms:modified xsi:type="dcterms:W3CDTF">2021-10-08T07:20:00Z</dcterms:modified>
</cp:coreProperties>
</file>