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9A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8E09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 w14:paraId="1B24E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海口市 “摩羯”台风农村住房受灾修复（重建）</w:t>
      </w:r>
    </w:p>
    <w:p w14:paraId="7AE50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补贴申报表</w:t>
      </w:r>
    </w:p>
    <w:p w14:paraId="6A1421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</w:rPr>
      </w:pPr>
    </w:p>
    <w:tbl>
      <w:tblPr>
        <w:tblStyle w:val="3"/>
        <w:tblpPr w:leftFromText="180" w:rightFromText="180" w:vertAnchor="text" w:horzAnchor="page" w:tblpX="1642" w:tblpY="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890"/>
        <w:gridCol w:w="180"/>
        <w:gridCol w:w="900"/>
        <w:gridCol w:w="786"/>
        <w:gridCol w:w="474"/>
        <w:gridCol w:w="906"/>
        <w:gridCol w:w="2013"/>
      </w:tblGrid>
      <w:tr w14:paraId="1AC2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638" w:type="dxa"/>
            <w:noWrap w:val="0"/>
            <w:vAlign w:val="center"/>
          </w:tcPr>
          <w:p w14:paraId="6B385E2A">
            <w:pPr>
              <w:spacing w:after="120" w:line="260" w:lineRule="exact"/>
              <w:ind w:left="236" w:hanging="236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申请人姓名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05DEADF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 w14:paraId="0FCA948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受损房屋状况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 w14:paraId="7B6E9B9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唯一住房：倒塌□严重受损无法居住□C级□ D级□</w:t>
            </w:r>
          </w:p>
        </w:tc>
      </w:tr>
      <w:tr w14:paraId="3C22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638" w:type="dxa"/>
            <w:noWrap w:val="0"/>
            <w:vAlign w:val="center"/>
          </w:tcPr>
          <w:p w14:paraId="0256B67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申请人类别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5367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一般户□ 农村低保□ 农村分散供养特困人员□ 农村低保边缘家庭□</w:t>
            </w:r>
          </w:p>
          <w:p w14:paraId="5724B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农村易返贫致贫户□ 突发严重困难家庭□ 符合条件的其他脱贫户□</w:t>
            </w:r>
          </w:p>
        </w:tc>
      </w:tr>
      <w:tr w14:paraId="1983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38" w:type="dxa"/>
            <w:noWrap w:val="0"/>
            <w:vAlign w:val="center"/>
          </w:tcPr>
          <w:p w14:paraId="1B05C07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改造方式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108C2A0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原址（拆除）重建□     异地重建□     修缮加固□</w:t>
            </w:r>
          </w:p>
        </w:tc>
      </w:tr>
      <w:tr w14:paraId="1FFE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38" w:type="dxa"/>
            <w:noWrap w:val="0"/>
            <w:vAlign w:val="center"/>
          </w:tcPr>
          <w:p w14:paraId="185B27B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修复（重建）</w:t>
            </w:r>
          </w:p>
          <w:p w14:paraId="38D891E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结构类型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323409E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0"/>
              </w:rPr>
              <w:t>框架□        砖混□      砖木□      木结构□    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</w:t>
            </w:r>
          </w:p>
        </w:tc>
      </w:tr>
      <w:tr w14:paraId="17BA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38" w:type="dxa"/>
            <w:noWrap w:val="0"/>
            <w:vAlign w:val="center"/>
          </w:tcPr>
          <w:p w14:paraId="5FA9D5C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改造（新建）</w:t>
            </w:r>
          </w:p>
          <w:p w14:paraId="5F1412C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面积（m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90" w:type="dxa"/>
            <w:noWrap w:val="0"/>
            <w:vAlign w:val="center"/>
          </w:tcPr>
          <w:p w14:paraId="0B742D3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294CEB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占地面积</w:t>
            </w:r>
          </w:p>
          <w:p w14:paraId="2B2DE04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D44348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C07768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楼层</w:t>
            </w:r>
          </w:p>
        </w:tc>
        <w:tc>
          <w:tcPr>
            <w:tcW w:w="2013" w:type="dxa"/>
            <w:noWrap w:val="0"/>
            <w:vAlign w:val="center"/>
          </w:tcPr>
          <w:p w14:paraId="2DC4EB7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F49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38" w:type="dxa"/>
            <w:noWrap w:val="0"/>
            <w:vAlign w:val="center"/>
          </w:tcPr>
          <w:p w14:paraId="1C250A7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补助标准（元）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1C16D3B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</w:t>
            </w:r>
          </w:p>
        </w:tc>
      </w:tr>
      <w:tr w14:paraId="5F8A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1638" w:type="dxa"/>
            <w:noWrap w:val="0"/>
            <w:vAlign w:val="center"/>
          </w:tcPr>
          <w:p w14:paraId="6717410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村委会</w:t>
            </w:r>
          </w:p>
          <w:p w14:paraId="4F2227A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受理意见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5DB42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 xml:space="preserve">    经村民民主评议会议讨论，于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日在申请人所在村（居）民委员会公示，公示后无异议，建议列入农村灾后危房改造补助对象，我们将督促其按质按时完成修复工作。（可根据实际情况填写）</w:t>
            </w:r>
          </w:p>
          <w:p w14:paraId="28D13C8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         （公章）</w:t>
            </w:r>
          </w:p>
          <w:p w14:paraId="787A0CC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经办人：                  主任：                年     月     日</w:t>
            </w:r>
          </w:p>
        </w:tc>
      </w:tr>
      <w:tr w14:paraId="6A2E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638" w:type="dxa"/>
            <w:noWrap w:val="0"/>
            <w:vAlign w:val="center"/>
          </w:tcPr>
          <w:p w14:paraId="7991FBC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镇政府</w:t>
            </w:r>
          </w:p>
          <w:p w14:paraId="6BC0420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43D3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经本镇人民政府调查核实，并于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日进行公示，公示后无异议。申请人家庭符合农村灾后危房改造条件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0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>建议列入农村灾后房屋修复补助对象。（可根据实际情况填写）</w:t>
            </w:r>
          </w:p>
          <w:p w14:paraId="153ADE1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  经办人：                乡镇领导：                （公章）</w:t>
            </w:r>
          </w:p>
          <w:p w14:paraId="1FB130C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     年      月    日</w:t>
            </w:r>
          </w:p>
        </w:tc>
      </w:tr>
      <w:tr w14:paraId="7A55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638" w:type="dxa"/>
            <w:noWrap w:val="0"/>
            <w:vAlign w:val="center"/>
          </w:tcPr>
          <w:p w14:paraId="4064AD22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职能单位</w:t>
            </w:r>
          </w:p>
          <w:p w14:paraId="68CB668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审批意见</w:t>
            </w:r>
          </w:p>
        </w:tc>
        <w:tc>
          <w:tcPr>
            <w:tcW w:w="7149" w:type="dxa"/>
            <w:gridSpan w:val="7"/>
            <w:noWrap w:val="0"/>
            <w:vAlign w:val="center"/>
          </w:tcPr>
          <w:p w14:paraId="54A2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0"/>
              </w:rPr>
              <w:t xml:space="preserve">    根据镇政府上报的审核意见，同意批准申请人列为农村灾后房屋修复补助对象，安排修复。（可根据实际情况填写）</w:t>
            </w:r>
          </w:p>
          <w:p w14:paraId="4DD6500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经办人：             分管领导：                   （公章）                                        </w:t>
            </w:r>
          </w:p>
          <w:p w14:paraId="506DC88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                                   年     月     日            </w:t>
            </w:r>
          </w:p>
        </w:tc>
      </w:tr>
    </w:tbl>
    <w:p w14:paraId="23138518">
      <w:pPr>
        <w:spacing w:after="120" w:line="260" w:lineRule="exact"/>
        <w:ind w:firstLine="4248" w:firstLineChars="18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</w:t>
      </w:r>
    </w:p>
    <w:p w14:paraId="759DFDEE">
      <w:pPr>
        <w:tabs>
          <w:tab w:val="right" w:pos="8788"/>
        </w:tabs>
        <w:jc w:val="left"/>
        <w:rPr>
          <w:rFonts w:hint="eastAsia" w:ascii="仿宋_GB2312" w:hAnsi="仿宋_GB2312" w:eastAsia="仿宋_GB2312" w:cs="仿宋_GB2312"/>
          <w:color w:val="000000"/>
          <w:sz w:val="21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0"/>
        </w:rPr>
        <w:t>注：1.请在相应的□内打“√”；2.各区根据具体情况修改使用。</w:t>
      </w:r>
    </w:p>
    <w:p w14:paraId="4574954E">
      <w:pPr>
        <w:pStyle w:val="2"/>
        <w:jc w:val="left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0"/>
        <w:gridCol w:w="765"/>
        <w:gridCol w:w="788"/>
        <w:gridCol w:w="1072"/>
        <w:gridCol w:w="1072"/>
        <w:gridCol w:w="1072"/>
        <w:gridCol w:w="1377"/>
        <w:gridCol w:w="1416"/>
        <w:gridCol w:w="1333"/>
        <w:gridCol w:w="1620"/>
        <w:gridCol w:w="1149"/>
        <w:gridCol w:w="643"/>
      </w:tblGrid>
      <w:tr w14:paraId="4ADA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39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附表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76A29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3810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F065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6720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1B66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9B28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F76A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C7E3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DF4A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181A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8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4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农业生产防灾救灾资金项目和绩效目标备案表</w:t>
            </w:r>
          </w:p>
        </w:tc>
      </w:tr>
      <w:tr w14:paraId="3F1A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0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截止日期：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单位：万元、户</w:t>
            </w:r>
          </w:p>
        </w:tc>
      </w:tr>
      <w:tr w14:paraId="2AE6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具体用途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A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支出标准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符合救灾十条的哪一条（必填）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58F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3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C6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FA8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分为粮食、橡胶、其他种植业、畜牧业、渔业、人居环境、农田水利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BC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1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4C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EA8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C3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83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2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9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种粮补贴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7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C32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38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F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2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补助种粮农户购置种苗、农资等恢复生产费用。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计划补助农户**户，补助绝收面积**亩、受灾面积**亩。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水稻绝收补助**元/亩，受灾补助**元/亩，每户补贴总额不超过**万元。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8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4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94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59A2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A529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4375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7AF7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4C503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E837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672E7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C2CF2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B6D0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2590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C4BD8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6BDC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1465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D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7921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7C13C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4E70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FC56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438F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E226A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72DD32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2BB8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4C00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A893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2BA26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A1878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12AB4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B8015F">
      <w:pPr>
        <w:bidi w:val="0"/>
        <w:jc w:val="center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RlMTczOWIzNmNhYzc1NjlmMzkyNzEzNWI5OWEifQ=="/>
  </w:docVars>
  <w:rsids>
    <w:rsidRoot w:val="4B846DA6"/>
    <w:rsid w:val="4B8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2024-10-15T05:44:00Z</dcterms:created>
  <dc:creator>孪蓝笨匦磺</dc:creator>
  <cp:lastModifiedBy>孪蓝笨匦磺</cp:lastModifiedBy>
  <dcterms:modified xsi:type="dcterms:W3CDTF">2024-10-15T05:44:40Z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02338435AE5F4D739BC8F79AA91CFDE1_11</vt:lpwstr>
  </property>
</Properties>
</file>