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ind w:left="210" w:left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“广州好搵工－情聚荔湾”促进青年群体就业专场招聘会参会回执</w:t>
      </w:r>
    </w:p>
    <w:bookmarkEnd w:id="0"/>
    <w:tbl>
      <w:tblPr>
        <w:tblStyle w:val="4"/>
        <w:tblpPr w:leftFromText="180" w:rightFromText="180" w:vertAnchor="text" w:horzAnchor="margin" w:tblpXSpec="center" w:tblpY="16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45"/>
        <w:gridCol w:w="983"/>
        <w:gridCol w:w="1124"/>
        <w:gridCol w:w="1546"/>
        <w:gridCol w:w="1124"/>
        <w:gridCol w:w="386"/>
        <w:gridCol w:w="73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7359" w:type="dxa"/>
            <w:gridSpan w:val="7"/>
            <w:noWrap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FF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行业类型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单位性质</w:t>
            </w:r>
          </w:p>
        </w:tc>
        <w:tc>
          <w:tcPr>
            <w:tcW w:w="3706" w:type="dxa"/>
            <w:gridSpan w:val="4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企业员工人数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办公电话</w:t>
            </w:r>
          </w:p>
        </w:tc>
        <w:tc>
          <w:tcPr>
            <w:tcW w:w="3706" w:type="dxa"/>
            <w:gridSpan w:val="4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单位地址</w:t>
            </w:r>
          </w:p>
        </w:tc>
        <w:tc>
          <w:tcPr>
            <w:tcW w:w="7359" w:type="dxa"/>
            <w:gridSpan w:val="7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参会人姓名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12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shd w:val="clear" w:color="auto" w:fill="CCFFCC"/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shd w:val="clear" w:color="auto" w:fill="CCFFCC"/>
              </w:rPr>
              <w:t>职</w:t>
            </w: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务</w:t>
            </w:r>
          </w:p>
        </w:tc>
        <w:tc>
          <w:tcPr>
            <w:tcW w:w="1458" w:type="dxa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手机号码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微信号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06" w:type="dxa"/>
            <w:gridSpan w:val="4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参会人姓名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124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shd w:val="clear" w:color="auto" w:fill="CCFFCC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458" w:type="dxa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495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手机号码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6" w:type="dxa"/>
            <w:shd w:val="clear" w:color="auto" w:fill="CCFFCC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微信号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06" w:type="dxa"/>
            <w:gridSpan w:val="4"/>
            <w:noWrap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950" w:type="dxa"/>
            <w:vMerge w:val="restart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岗位需求信息</w:t>
            </w:r>
          </w:p>
        </w:tc>
        <w:tc>
          <w:tcPr>
            <w:tcW w:w="1545" w:type="dxa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岗位</w:t>
            </w:r>
          </w:p>
        </w:tc>
        <w:tc>
          <w:tcPr>
            <w:tcW w:w="983" w:type="dxa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人数</w:t>
            </w:r>
          </w:p>
        </w:tc>
        <w:tc>
          <w:tcPr>
            <w:tcW w:w="2670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工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要求</w:t>
            </w:r>
          </w:p>
        </w:tc>
        <w:tc>
          <w:tcPr>
            <w:tcW w:w="1510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技能要求</w:t>
            </w:r>
          </w:p>
        </w:tc>
        <w:tc>
          <w:tcPr>
            <w:tcW w:w="2196" w:type="dxa"/>
            <w:gridSpan w:val="2"/>
            <w:shd w:val="clear" w:color="auto" w:fill="CCFFCC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薪资福利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50" w:type="dxa"/>
            <w:vMerge w:val="continue"/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950" w:type="dxa"/>
            <w:vMerge w:val="continue"/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50" w:type="dxa"/>
            <w:vMerge w:val="continue"/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0" w:type="dxa"/>
            <w:vMerge w:val="continue"/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854" w:type="dxa"/>
            <w:gridSpan w:val="9"/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eastAsia="zh-CN"/>
              </w:rPr>
              <w:t>岗位需求信息栏可根据需要自行调整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50" w:type="dxa"/>
            <w:shd w:val="clear" w:color="auto" w:fill="CCFFCC"/>
            <w:noWrap/>
            <w:vAlign w:val="center"/>
          </w:tcPr>
          <w:p>
            <w:pPr>
              <w:spacing w:line="8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公司</w:t>
            </w:r>
          </w:p>
          <w:p>
            <w:pPr>
              <w:spacing w:line="8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简介</w:t>
            </w:r>
          </w:p>
        </w:tc>
        <w:tc>
          <w:tcPr>
            <w:tcW w:w="8904" w:type="dxa"/>
            <w:gridSpan w:val="8"/>
            <w:noWrap/>
            <w:vAlign w:val="top"/>
          </w:tcPr>
          <w:p>
            <w:pPr>
              <w:pStyle w:val="3"/>
              <w:widowControl/>
              <w:spacing w:line="33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spacing w:line="320" w:lineRule="exact"/>
        <w:ind w:left="-613" w:leftChars="-295" w:right="-733" w:rightChars="-349" w:hanging="6" w:firstLineChars="0"/>
        <w:jc w:val="left"/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仿宋_GB2312"/>
          <w:b/>
          <w:bCs/>
          <w:kern w:val="0"/>
          <w:sz w:val="21"/>
          <w:szCs w:val="21"/>
        </w:rPr>
        <w:t>备注：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请参加单位填好《参会回执》，并于</w:t>
      </w:r>
      <w:r>
        <w:rPr>
          <w:rFonts w:hint="eastAsia" w:ascii="Times New Roman" w:hAnsi="Times New Roman" w:eastAsia="仿宋_GB2312"/>
          <w:b w:val="0"/>
          <w:bCs w:val="0"/>
          <w:kern w:val="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月</w:t>
      </w:r>
      <w:r>
        <w:rPr>
          <w:rFonts w:hint="eastAsia" w:ascii="Times New Roman" w:hAnsi="Times New Roman" w:eastAsia="仿宋_GB2312"/>
          <w:b w:val="0"/>
          <w:bCs w:val="0"/>
          <w:kern w:val="0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日前将招聘内容的电子版及本回执盖章扫描件在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lang w:eastAsia="zh-CN"/>
        </w:rPr>
        <w:t>【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lang w:val="en-US" w:eastAsia="zh-CN"/>
        </w:rPr>
        <w:t>广州公共招聘】小程序或</w:t>
      </w:r>
      <w:r>
        <w:rPr>
          <w:rFonts w:hint="eastAsia" w:ascii="Times New Roman" w:hAnsi="Times New Roman" w:eastAsia="仿宋_GB2312"/>
          <w:b w:val="0"/>
          <w:bCs w:val="0"/>
          <w:kern w:val="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</w:rPr>
        <w:t>广东公共</w:t>
      </w:r>
      <w:r>
        <w:rPr>
          <w:rFonts w:hint="eastAsia" w:ascii="Times New Roman" w:hAnsi="Times New Roman" w:eastAsia="仿宋_GB2312"/>
          <w:b w:val="0"/>
          <w:bCs w:val="0"/>
          <w:kern w:val="0"/>
          <w:sz w:val="21"/>
          <w:szCs w:val="21"/>
          <w:highlight w:val="none"/>
          <w:lang w:eastAsia="zh-CN"/>
        </w:rPr>
        <w:t>求职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</w:rPr>
        <w:t>招聘服务平台</w:t>
      </w:r>
      <w:r>
        <w:rPr>
          <w:rFonts w:hint="eastAsia" w:ascii="Times New Roman" w:hAnsi="Times New Roman" w:eastAsia="仿宋_GB2312"/>
          <w:b w:val="0"/>
          <w:bCs w:val="0"/>
          <w:kern w:val="0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</w:rPr>
        <w:t>（https://ggfw.hrss.gd.gov.cn/recruitment/internet/main</w:t>
      </w:r>
    </w:p>
    <w:p>
      <w:pPr>
        <w:spacing w:line="320" w:lineRule="exact"/>
        <w:ind w:left="-613" w:leftChars="-295" w:right="-733" w:rightChars="-349" w:hanging="6" w:firstLineChars="0"/>
        <w:jc w:val="left"/>
      </w:pP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</w:rPr>
        <w:t>/#/home）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  <w:lang w:val="en-US"/>
        </w:rPr>
        <w:t>-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highlight w:val="none"/>
          <w:lang w:val="en-US" w:eastAsia="zh-CN"/>
        </w:rPr>
        <w:t>现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  <w:lang w:val="en-US" w:eastAsia="zh-CN"/>
        </w:rPr>
        <w:t>场招聘会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报名，原件须加盖单位公章或</w:t>
      </w:r>
      <w:r>
        <w:rPr>
          <w:rFonts w:ascii="Times New Roman" w:hAnsi="Times New Roman" w:eastAsia="仿宋_GB2312"/>
          <w:b w:val="0"/>
          <w:bCs w:val="0"/>
          <w:kern w:val="0"/>
          <w:sz w:val="21"/>
          <w:szCs w:val="21"/>
        </w:rPr>
        <w:t>人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力</w:t>
      </w:r>
      <w:r>
        <w:rPr>
          <w:rFonts w:ascii="Times New Roman" w:hAnsi="Times New Roman" w:eastAsia="仿宋_GB2312"/>
          <w:b w:val="0"/>
          <w:bCs w:val="0"/>
          <w:kern w:val="0"/>
          <w:sz w:val="21"/>
          <w:szCs w:val="21"/>
        </w:rPr>
        <w:t>资源部门用章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，并于参</w:t>
      </w:r>
      <w:r>
        <w:rPr>
          <w:rFonts w:ascii="Times New Roman" w:hAnsi="Times New Roman" w:eastAsia="仿宋_GB2312"/>
          <w:b w:val="0"/>
          <w:bCs w:val="0"/>
          <w:kern w:val="0"/>
          <w:sz w:val="21"/>
          <w:szCs w:val="21"/>
        </w:rPr>
        <w:t>加</w:t>
      </w:r>
      <w:r>
        <w:rPr>
          <w:rFonts w:hint="default" w:ascii="Times New Roman" w:hAnsi="Times New Roman" w:eastAsia="仿宋_GB2312"/>
          <w:b w:val="0"/>
          <w:bCs w:val="0"/>
          <w:kern w:val="0"/>
          <w:sz w:val="21"/>
          <w:szCs w:val="21"/>
        </w:rPr>
        <w:t>活动签到时交给工作人员。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56EB"/>
    <w:rsid w:val="404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line="360" w:lineRule="auto"/>
      <w:jc w:val="left"/>
    </w:pPr>
    <w:rPr>
      <w:rFonts w:ascii="Tahoma" w:hAnsi="Tahoma" w:eastAsia="Tahoma"/>
      <w:kern w:val="0"/>
      <w:sz w:val="11"/>
      <w:szCs w:val="11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2024-07-08T06:01:00Z</dcterms:created>
  <dc:creator>Administrator</dc:creator>
  <cp:lastModifiedBy>Administrator</cp:lastModifiedBy>
  <dcterms:modified xsi:type="dcterms:W3CDTF">2024-07-08T06:01:49Z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F87947BFF13C471A8405FB17AF5483C0</vt:lpwstr>
  </property>
</Properties>
</file>