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荔湾区纪委监委公开招聘编外人员报名表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90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KrT51QAAAAQBAAAPAAAA&#10;AAAAAAEAIAAAACIAAABkcnMvZG93bnJldi54bWxQSwECFAAUAAAACACHTuJAidg3rt8BAADQAwAA&#10;DgAAAAAAAAABACAAAAAk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928" w:right="1474" w:bottom="1134" w:left="1587" w:header="851" w:footer="1531" w:gutter="0"/>
      <w:pgNumType w:fmt="numberInDash"/>
      <w:cols w:space="72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1984"/>
    <w:rsid w:val="51DD1984"/>
    <w:rsid w:val="53277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411</Characters>
  <Lines>0</Lines>
  <Paragraphs>0</Paragraphs>
  <TotalTime>0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2023-07-31T03:27:00Z</dcterms:created>
  <dc:creator>卢家因</dc:creator>
  <cp:lastModifiedBy>Leah</cp:lastModifiedBy>
  <dcterms:modified xsi:type="dcterms:W3CDTF">2023-08-01T06:23:53Z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4397003AF11442D6A289F024419C44AB_13</vt:lpwstr>
  </property>
</Properties>
</file>