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4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附件5</w:t>
      </w:r>
    </w:p>
    <w:p w14:paraId="58D362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  <w:t>乌当区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</w:rPr>
        <w:t>年义务教育阶段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  <w:t>公共租赁房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eastAsia="zh-CN"/>
        </w:rPr>
        <w:t>住户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  <w:t>适龄儿童新生入学线下登记审核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eastAsia="zh-CN"/>
        </w:rPr>
        <w:t>通知</w:t>
      </w:r>
    </w:p>
    <w:p w14:paraId="69454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auto"/>
        </w:rPr>
      </w:pPr>
    </w:p>
    <w:p w14:paraId="4A078E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为进一步完善和规范我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义务教育阶段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招生入学秩序，促进义务教育阶段学校招生公平、公正、公开，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及工作安排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，现就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2025年我区公租房住户适龄儿童新生入学线下登记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工作通知如下。</w:t>
      </w:r>
    </w:p>
    <w:p w14:paraId="1E18C8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一、登记审核对象</w:t>
      </w:r>
    </w:p>
    <w:p w14:paraId="13BF27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新庄幸福小区、幸福里小区保障房、石厂坡廉租房、松溪路保障房、山花乳业廉租房、羊昌镇公租房范围内2025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年8月31日前（含8月31日）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出生年满六周岁的适龄儿童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即将就读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初中一年级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年小学应届毕业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适龄学生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150223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二、登记审核时间</w:t>
      </w:r>
    </w:p>
    <w:p w14:paraId="318052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各公租房住户可于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00，13:00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携带相关材料到公租房片区所属中心校进行登记审核。</w:t>
      </w:r>
    </w:p>
    <w:p w14:paraId="5768F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注：各公租房住户家长须在网上登记规定时间内登录“贵阳市义务教育入学服务平台”，填报新生申请信息进行新生入学登记。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未进行入学登记的不予以审核。提供非法定监护人资料的公租房子女不予以审核。</w:t>
      </w:r>
    </w:p>
    <w:p w14:paraId="3A516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审核范围及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地点</w:t>
      </w:r>
    </w:p>
    <w:p w14:paraId="538E9F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（一）高新片区</w:t>
      </w:r>
    </w:p>
    <w:p w14:paraId="03337C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1.登记范围：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新庄幸福小区、幸福里小区保障房、石厂坡廉租房适龄新生</w:t>
      </w:r>
    </w:p>
    <w:p w14:paraId="733C5F6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2.登记审核地址：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新天一小（乌当区新添大道北段155号）</w:t>
      </w:r>
    </w:p>
    <w:p w14:paraId="147400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0851-86404273</w:t>
      </w:r>
    </w:p>
    <w:p w14:paraId="09B7E7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（二）新天片区</w:t>
      </w:r>
    </w:p>
    <w:p w14:paraId="322FF65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1.登记范围：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松溪路保障房、山花乳业廉租房适龄新生</w:t>
      </w:r>
    </w:p>
    <w:p w14:paraId="2206E94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2.登记地址：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新天二小（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乌当区北衙路）</w:t>
      </w:r>
    </w:p>
    <w:p w14:paraId="7DB375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0851-86320143</w:t>
      </w:r>
    </w:p>
    <w:p w14:paraId="67E0FDA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（三）羊昌片区</w:t>
      </w:r>
    </w:p>
    <w:p w14:paraId="66AAD4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1.登记范围：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羊昌镇公租房适龄新生</w:t>
      </w:r>
    </w:p>
    <w:p w14:paraId="4D05EE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2.登记地址：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羊昌镇中心小学</w:t>
      </w:r>
    </w:p>
    <w:p w14:paraId="0A18D8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red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15185051154</w:t>
      </w:r>
    </w:p>
    <w:p w14:paraId="4C2CF47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四、登记审核提供相关材料</w:t>
      </w:r>
    </w:p>
    <w:p w14:paraId="100575D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（一）户口册、出生证；</w:t>
      </w:r>
    </w:p>
    <w:p w14:paraId="21A7FA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（二）父母或法定监护人身份证；</w:t>
      </w:r>
    </w:p>
    <w:p w14:paraId="1E098FE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（三）由法定监护人持有的公共租赁房租房合同；</w:t>
      </w:r>
    </w:p>
    <w:p w14:paraId="591F7D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（四）一年级的须带儿童《保健手册》或当地医院最近出具的近期体检表；</w:t>
      </w:r>
    </w:p>
    <w:p w14:paraId="0FC104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（五）初一年级的须带就读学校出具的六年级就读证明。</w:t>
      </w:r>
    </w:p>
    <w:p w14:paraId="22CD33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注：</w:t>
      </w:r>
    </w:p>
    <w:p w14:paraId="0F0F99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1.若公租房租房合同由适龄入学儿童直系祖父母持有，还须提供由不动产中心出具的法定监护人（父母）双方的无房证明；不在同一户口簿上的，还须提供印证亲子关系的出生证明。</w:t>
      </w:r>
    </w:p>
    <w:p w14:paraId="67BDCA8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2.以上证件需携带原件及复印件，请在规定的时间内到指定地点进行登记审核，逾期未进行登记审核的视为自动放弃，不予办理。</w:t>
      </w:r>
    </w:p>
    <w:p w14:paraId="39818CCF">
      <w:bookmarkStart w:id="0" w:name="_GoBack"/>
      <w:bookmarkEnd w:id="0"/>
    </w:p>
    <w:sectPr>
      <w:pgSz w:w="11906" w:h="16838"/>
      <w:pgMar w:top="2098" w:right="1474" w:bottom="1984" w:left="1587" w:header="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51DB"/>
    <w:rsid w:val="668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2025-06-06T06:54:00Z</dcterms:created>
  <dc:creator>煎饺</dc:creator>
  <cp:lastModifiedBy>煎饺</cp:lastModifiedBy>
  <dcterms:modified xsi:type="dcterms:W3CDTF">2025-06-06T06:54:22Z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F09D649A412B40D0BF7A3895696D77D8_11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