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贵阳市白云区2024年学前招生优待生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审核材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料及部门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  <w:t>1.现役军人子女：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持现役军人的军人身份证件（如军官证、文职干部证或士兵证、服役部队公函等）到白云区人民武装部备案登记，由区人民武装部出具相关证明报区教育局。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highlight w:val="none"/>
          <w:lang w:val="en-US" w:eastAsia="zh-CN"/>
        </w:rPr>
        <w:t>2.退役军人子女：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退伍军人身份证件、退伍证、获表彰资料等到白云区退役军人事务局备案登记（只限白云户籍），由白云区退役军人事务局出具相关证明报区教育局。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国家综合性消防救援队伍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子女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：持有效工作证件、由所在单位出具公函报区教育局。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4.公安英模等人员子女：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持有效工作证件、因公致残、牺牲、受表彰等资料，由所在单位出具相关证明材料报区教育局。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5.省、市人才子女（不含F类）：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省级《高层次人才证书》《人才绿卡》主管部门的文件资料等，由单位人事部门出具相关证明材料报区教育局；贵阳人才服务绿卡申请人登录“贵阳贵安一站式人才网上办事平台”提交申请，由市人才服务中心初审，市（区、县）教育部门复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6.父母重度残疾人子女（限白云户籍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）：持残疾证到白云区残联登记备案，由区残联出具相关证明到区教育局。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7.白云户籍的孤儿：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由区民政局出具相关证明报区教育局。</w:t>
      </w:r>
    </w:p>
    <w:p>
      <w:pPr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  <w:t>8.依照相关政策应该给予照顾的人员子女：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持有效证件由所在单位出具相关证明报区教育局。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2024-07-29T16:53:00Z</dcterms:created>
  <dc:creator>wang</dc:creator>
  <cp:lastModifiedBy>iPhone</cp:lastModifiedBy>
  <dcterms:modified xsi:type="dcterms:W3CDTF">2024-07-31T18:43:53Z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4AAC0CCAAE7B4E048AE979A000759856_11</vt:lpwstr>
  </property>
</Properties>
</file>