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委  托  书</w:t>
      </w:r>
    </w:p>
    <w:p>
      <w:pP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none"/>
          <w:lang w:val="en-US" w:eastAsia="zh-CN"/>
        </w:rPr>
        <w:t>住房保障中心：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我单位委托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，联系电话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none"/>
          <w:lang w:val="en-US" w:eastAsia="zh-CN"/>
        </w:rPr>
        <w:t>办理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none"/>
          <w:lang w:val="en-US" w:eastAsia="zh-CN"/>
        </w:rPr>
        <w:t>维修项目的维修资金申报相关手续。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53EB"/>
    <w:rsid w:val="6C665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2020-10-22T07:44:00Z</dcterms:created>
  <dc:creator>Administrator</dc:creator>
  <cp:lastModifiedBy>Administrator</cp:lastModifiedBy>
  <cp:lastPrinted>2020-10-22T07:52:36Z</cp:lastPrinted>
  <dcterms:modified xsi:type="dcterms:W3CDTF">2020-10-22T07:59:15Z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