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佛山科学技术学院智慧就业中心操作流程（报名线下双选会）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搜索“佛山科学技术学院智慧就业中心”（https://jy.fosu.edu.cn/）。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第一步：</w:t>
      </w:r>
      <w:r>
        <w:rPr>
          <w:rFonts w:hint="eastAsia"/>
          <w:color w:val="C00000"/>
          <w:highlight w:val="yellow"/>
          <w:lang w:val="en-US" w:eastAsia="zh-CN"/>
        </w:rPr>
        <w:t>点击单位登陆/注册，</w:t>
      </w:r>
      <w:r>
        <w:rPr>
          <w:rFonts w:hint="eastAsia"/>
          <w:lang w:val="en-US" w:eastAsia="zh-CN"/>
        </w:rPr>
        <w:t>登陆佛山科学技术学院智慧就业中心。</w:t>
      </w:r>
    </w:p>
    <w:p>
      <w:r>
        <w:drawing>
          <wp:inline distT="0" distB="0" distL="114300" distR="114300">
            <wp:extent cx="5274310" cy="297624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第二步：</w:t>
      </w:r>
      <w:r>
        <w:rPr>
          <w:rFonts w:hint="eastAsia"/>
          <w:color w:val="C00000"/>
          <w:highlight w:val="yellow"/>
          <w:lang w:val="en-US" w:eastAsia="zh-CN"/>
        </w:rPr>
        <w:t>登录账号。</w:t>
      </w:r>
      <w:r>
        <w:rPr>
          <w:rFonts w:hint="eastAsia"/>
          <w:lang w:val="en-US" w:eastAsia="zh-CN"/>
        </w:rPr>
        <w:t>输入账号、密码进行登陆，无账号的则点击“免费注册”进行注册。</w:t>
      </w:r>
    </w:p>
    <w:p>
      <w:r>
        <w:drawing>
          <wp:inline distT="0" distB="0" distL="114300" distR="114300">
            <wp:extent cx="5271135" cy="3158490"/>
            <wp:effectExtent l="0" t="0" r="571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第三步：</w:t>
      </w:r>
      <w:r>
        <w:rPr>
          <w:rFonts w:hint="eastAsia"/>
          <w:color w:val="C00000"/>
          <w:highlight w:val="yellow"/>
          <w:lang w:val="en-US" w:eastAsia="zh-CN"/>
        </w:rPr>
        <w:t>完善企业信息。</w:t>
      </w:r>
      <w:r>
        <w:rPr>
          <w:rFonts w:hint="eastAsia"/>
          <w:lang w:val="en-US" w:eastAsia="zh-CN"/>
        </w:rPr>
        <w:t>点击右上角“企业信息”，填写公司信息、认证资料等信息，点击“提交”。</w:t>
      </w:r>
    </w:p>
    <w:p>
      <w:r>
        <w:drawing>
          <wp:inline distT="0" distB="0" distL="114300" distR="114300">
            <wp:extent cx="5257165" cy="190500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0340" cy="2441575"/>
            <wp:effectExtent l="0" t="0" r="1651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C00000"/>
          <w:highlight w:val="green"/>
          <w:lang w:val="en-US" w:eastAsia="zh-CN"/>
        </w:rPr>
        <w:t>注意：企业认证通过之后，才可发布职位。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第四步：</w:t>
      </w:r>
      <w:r>
        <w:rPr>
          <w:rFonts w:hint="eastAsia"/>
          <w:color w:val="C00000"/>
          <w:highlight w:val="yellow"/>
          <w:lang w:val="en-US" w:eastAsia="zh-CN"/>
        </w:rPr>
        <w:t>发布职位。</w:t>
      </w:r>
      <w:r>
        <w:rPr>
          <w:rFonts w:hint="eastAsia"/>
          <w:lang w:val="en-US" w:eastAsia="zh-CN"/>
        </w:rPr>
        <w:t>点击左侧工具栏“职位中心”-“发布职位”，填写职位信息，上架职位。</w:t>
      </w:r>
    </w:p>
    <w:p>
      <w:r>
        <w:drawing>
          <wp:inline distT="0" distB="0" distL="114300" distR="114300">
            <wp:extent cx="5257165" cy="1865630"/>
            <wp:effectExtent l="0" t="0" r="63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1136650"/>
            <wp:effectExtent l="0" t="0" r="381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C00000"/>
          <w:highlight w:val="green"/>
          <w:lang w:val="en-US" w:eastAsia="zh-CN"/>
        </w:rPr>
        <w:t>注意：企业认证、职位审核通过之后，才可报名招聘会。</w:t>
      </w: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第五步：</w:t>
      </w:r>
      <w:r>
        <w:rPr>
          <w:rFonts w:hint="eastAsia"/>
          <w:color w:val="C00000"/>
          <w:highlight w:val="yellow"/>
          <w:lang w:val="en-US" w:eastAsia="zh-CN"/>
        </w:rPr>
        <w:t>报名线下双选会。</w:t>
      </w:r>
      <w:r>
        <w:rPr>
          <w:rFonts w:hint="eastAsia"/>
          <w:lang w:val="en-US" w:eastAsia="zh-CN"/>
        </w:rPr>
        <w:t>点击“校方招聘会”-“线下双选会”-“报名”，选择双选会场次-“进入会场”，点击“立即报名”，报名后，等待校方审核。</w:t>
      </w:r>
    </w:p>
    <w:p>
      <w:r>
        <w:drawing>
          <wp:inline distT="0" distB="0" distL="114300" distR="114300">
            <wp:extent cx="5264150" cy="1682115"/>
            <wp:effectExtent l="0" t="0" r="1270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1554480"/>
            <wp:effectExtent l="0" t="0" r="1460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第六步：查看审核状态。点击“校方招聘会”-“线下双选会”-“审核状态”，查看审核信息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292350"/>
            <wp:effectExtent l="0" t="0" r="4445" b="1270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C00000"/>
          <w:highlight w:val="green"/>
          <w:lang w:val="en-US" w:eastAsia="zh-CN"/>
        </w:rPr>
        <w:t>注意：等学校审核通过后，方可下载、上传进校资料。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第七步：</w:t>
      </w:r>
      <w:r>
        <w:rPr>
          <w:rFonts w:hint="eastAsia"/>
          <w:color w:val="C00000"/>
          <w:highlight w:val="yellow"/>
          <w:lang w:val="en-US" w:eastAsia="zh-CN"/>
        </w:rPr>
        <w:t>下载进校资料。</w:t>
      </w:r>
      <w:r>
        <w:rPr>
          <w:rFonts w:hint="eastAsia"/>
          <w:lang w:val="en-US" w:eastAsia="zh-CN"/>
        </w:rPr>
        <w:t>点击“校方招聘会”-“线下双选会”-“线下双选会列表”-“</w:t>
      </w:r>
      <w:r>
        <w:rPr>
          <w:rFonts w:hint="eastAsia"/>
          <w:color w:val="C00000"/>
          <w:highlight w:val="green"/>
          <w:lang w:val="en-US" w:eastAsia="zh-CN"/>
        </w:rPr>
        <w:t>即将开始</w:t>
      </w:r>
      <w:r>
        <w:rPr>
          <w:rFonts w:hint="eastAsia"/>
          <w:lang w:val="en-US" w:eastAsia="zh-CN"/>
        </w:rPr>
        <w:t>”-“下载进校资料”。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1995170"/>
            <wp:effectExtent l="0" t="0" r="4445" b="5080"/>
            <wp:docPr id="15" name="图片 15" descr="166374043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3740433162"/>
                    <pic:cNvPicPr>
                      <a:picLocks noChangeAspect="1"/>
                    </pic:cNvPicPr>
                  </pic:nvPicPr>
                  <pic:blipFill>
                    <a:blip r:embed="rId13"/>
                    <a:srcRect t="7828" b="174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第八步：</w:t>
      </w:r>
      <w:r>
        <w:rPr>
          <w:rFonts w:hint="eastAsia"/>
          <w:color w:val="C00000"/>
          <w:highlight w:val="yellow"/>
          <w:lang w:val="en-US" w:eastAsia="zh-CN"/>
        </w:rPr>
        <w:t>下载进校资料。</w:t>
      </w:r>
      <w:r>
        <w:rPr>
          <w:rFonts w:hint="eastAsia"/>
          <w:lang w:val="en-US" w:eastAsia="zh-CN"/>
        </w:rPr>
        <w:t>点击“校方招聘会”-“线下双选会”-“线下双选会列表”-“</w:t>
      </w:r>
      <w:r>
        <w:rPr>
          <w:rFonts w:hint="eastAsia"/>
          <w:color w:val="C00000"/>
          <w:highlight w:val="green"/>
          <w:lang w:val="en-US" w:eastAsia="zh-CN"/>
        </w:rPr>
        <w:t>即将开始</w:t>
      </w:r>
      <w:r>
        <w:rPr>
          <w:rFonts w:hint="eastAsia"/>
          <w:lang w:val="en-US" w:eastAsia="zh-CN"/>
        </w:rPr>
        <w:t>”-“上传进校资料”。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1963420"/>
            <wp:effectExtent l="0" t="0" r="4445" b="17780"/>
            <wp:docPr id="14" name="图片 14" descr="166374039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63740390158"/>
                    <pic:cNvPicPr>
                      <a:picLocks noChangeAspect="1"/>
                    </pic:cNvPicPr>
                  </pic:nvPicPr>
                  <pic:blipFill>
                    <a:blip r:embed="rId14"/>
                    <a:srcRect t="7566" b="1886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5MjU2NzVjMTQ2MTA2YjFmMDRkNzRhZWMxMjRjOTUifQ=="/>
  </w:docVars>
  <w:rsids>
    <w:rsidRoot w:val="6D744B9D"/>
    <w:rsid w:val="04C50407"/>
    <w:rsid w:val="3570567A"/>
    <w:rsid w:val="6D74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494</Words>
  <Characters>516</Characters>
  <Lines>0</Lines>
  <Paragraphs>0</Paragraphs>
  <TotalTime>1</TotalTime>
  <ScaleCrop>false</ScaleCrop>
  <LinksUpToDate>false</LinksUpToDate>
  <CharactersWithSpaces>516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2022-09-21T05:37:00Z</dcterms:created>
  <dc:creator>Administrator</dc:creator>
  <cp:lastModifiedBy>Administrator</cp:lastModifiedBy>
  <dcterms:modified xsi:type="dcterms:W3CDTF">2022-09-21T06:22:04Z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FAECB53881494CE98C8300442C4FF157</vt:lpwstr>
  </property>
</Properties>
</file>